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AFA" w:rsidRDefault="00E863F0" w:rsidP="00502AFA">
      <w:pPr>
        <w:jc w:val="center"/>
        <w:rPr>
          <w:b/>
          <w:bCs/>
        </w:rPr>
      </w:pPr>
      <w:r>
        <w:rPr>
          <w:b/>
          <w:bCs/>
        </w:rPr>
        <w:t>УПРАВЛЕНИЕ ОБРАЗОВАНИЯ АДМИНИСТРАЦИИ</w:t>
      </w:r>
    </w:p>
    <w:p w:rsidR="00E863F0" w:rsidRDefault="00E863F0" w:rsidP="00502AFA">
      <w:pPr>
        <w:jc w:val="center"/>
        <w:rPr>
          <w:b/>
          <w:bCs/>
        </w:rPr>
      </w:pPr>
      <w:r>
        <w:rPr>
          <w:b/>
          <w:bCs/>
        </w:rPr>
        <w:t>ХАРОВСКОГО МУНИЦИПАЛЬНОГО РАЙОНА</w:t>
      </w:r>
    </w:p>
    <w:p w:rsidR="00502AFA" w:rsidRDefault="00502AFA" w:rsidP="00502AFA">
      <w:pPr>
        <w:jc w:val="center"/>
        <w:rPr>
          <w:b/>
          <w:bCs/>
        </w:rPr>
      </w:pPr>
    </w:p>
    <w:p w:rsidR="00502AFA" w:rsidRDefault="00502AFA" w:rsidP="00502AFA">
      <w:pPr>
        <w:jc w:val="center"/>
        <w:rPr>
          <w:b/>
          <w:bCs/>
        </w:rPr>
      </w:pPr>
      <w:r>
        <w:rPr>
          <w:b/>
          <w:bCs/>
        </w:rPr>
        <w:t>ПРИКАЗ</w:t>
      </w:r>
    </w:p>
    <w:p w:rsidR="00502AFA" w:rsidRDefault="00502AFA" w:rsidP="00502AFA">
      <w:pPr>
        <w:jc w:val="center"/>
        <w:rPr>
          <w:b/>
          <w:bCs/>
        </w:rPr>
      </w:pPr>
    </w:p>
    <w:p w:rsidR="00502AFA" w:rsidRDefault="00502AFA" w:rsidP="00502AFA">
      <w:pPr>
        <w:jc w:val="center"/>
        <w:rPr>
          <w:b/>
          <w:bCs/>
        </w:rPr>
      </w:pPr>
      <w:r>
        <w:rPr>
          <w:b/>
          <w:bCs/>
        </w:rPr>
        <w:t xml:space="preserve">                               </w:t>
      </w:r>
    </w:p>
    <w:p w:rsidR="00502AFA" w:rsidRPr="00316C6F" w:rsidRDefault="00372FF0" w:rsidP="00502AFA">
      <w:r w:rsidRPr="00316C6F">
        <w:rPr>
          <w:b/>
          <w:bCs/>
        </w:rPr>
        <w:t>О</w:t>
      </w:r>
      <w:r w:rsidR="00502AFA" w:rsidRPr="00316C6F">
        <w:rPr>
          <w:b/>
          <w:bCs/>
        </w:rPr>
        <w:t>т</w:t>
      </w:r>
      <w:r w:rsidRPr="00372FF0">
        <w:rPr>
          <w:b/>
          <w:bCs/>
        </w:rPr>
        <w:t xml:space="preserve"> 31</w:t>
      </w:r>
      <w:r>
        <w:rPr>
          <w:b/>
          <w:bCs/>
        </w:rPr>
        <w:t>.08.2020</w:t>
      </w:r>
      <w:r w:rsidR="00411C08">
        <w:rPr>
          <w:b/>
          <w:bCs/>
        </w:rPr>
        <w:t xml:space="preserve"> </w:t>
      </w:r>
      <w:r w:rsidR="00502AFA" w:rsidRPr="00316C6F">
        <w:rPr>
          <w:b/>
          <w:bCs/>
        </w:rPr>
        <w:t xml:space="preserve">                                                                                      </w:t>
      </w:r>
      <w:r>
        <w:rPr>
          <w:b/>
          <w:bCs/>
        </w:rPr>
        <w:t xml:space="preserve">                         №140</w:t>
      </w:r>
      <w:r w:rsidR="00502AFA" w:rsidRPr="00316C6F">
        <w:rPr>
          <w:b/>
          <w:bCs/>
        </w:rPr>
        <w:t xml:space="preserve"> </w:t>
      </w:r>
    </w:p>
    <w:p w:rsidR="00502AFA" w:rsidRPr="00DA7CCB" w:rsidRDefault="00502AFA" w:rsidP="00502AFA">
      <w:pPr>
        <w:jc w:val="center"/>
        <w:rPr>
          <w:b/>
          <w:bCs/>
        </w:rPr>
      </w:pPr>
      <w:r w:rsidRPr="00DA7CCB">
        <w:rPr>
          <w:b/>
          <w:bCs/>
        </w:rPr>
        <w:t>г. Харовск</w:t>
      </w:r>
    </w:p>
    <w:p w:rsidR="00502AFA" w:rsidRDefault="00502AFA" w:rsidP="00502AFA">
      <w:pPr>
        <w:rPr>
          <w:b/>
          <w:bCs/>
          <w:color w:val="FF0000"/>
          <w:sz w:val="20"/>
          <w:szCs w:val="20"/>
        </w:rPr>
      </w:pPr>
    </w:p>
    <w:p w:rsidR="00502AFA" w:rsidRDefault="00502AFA" w:rsidP="00502AFA">
      <w:pPr>
        <w:rPr>
          <w:b/>
          <w:bCs/>
          <w:color w:val="FF0000"/>
          <w:sz w:val="20"/>
          <w:szCs w:val="20"/>
        </w:rPr>
      </w:pPr>
    </w:p>
    <w:p w:rsidR="00502AFA" w:rsidRPr="00DA7CCB" w:rsidRDefault="00502AFA" w:rsidP="00502AFA">
      <w:pPr>
        <w:rPr>
          <w:b/>
          <w:bCs/>
        </w:rPr>
      </w:pPr>
      <w:r w:rsidRPr="00DA7CCB">
        <w:rPr>
          <w:b/>
          <w:bCs/>
        </w:rPr>
        <w:t>О проведении муниципального</w:t>
      </w:r>
      <w:r>
        <w:rPr>
          <w:b/>
          <w:bCs/>
        </w:rPr>
        <w:t xml:space="preserve"> этапа</w:t>
      </w:r>
      <w:r w:rsidRPr="00DA7CCB">
        <w:rPr>
          <w:b/>
          <w:bCs/>
        </w:rPr>
        <w:t xml:space="preserve"> </w:t>
      </w:r>
    </w:p>
    <w:p w:rsidR="00502AFA" w:rsidRPr="00A06ABE" w:rsidRDefault="00502AFA" w:rsidP="00502AFA">
      <w:r w:rsidRPr="00DA7CCB">
        <w:rPr>
          <w:b/>
          <w:bCs/>
        </w:rPr>
        <w:t>Всероссийского конкурса сочинений</w:t>
      </w:r>
    </w:p>
    <w:p w:rsidR="00502AFA" w:rsidRPr="00A06ABE" w:rsidRDefault="00502AFA" w:rsidP="00502AFA"/>
    <w:p w:rsidR="00502AFA" w:rsidRPr="00A06ABE" w:rsidRDefault="00502AFA" w:rsidP="00502AFA">
      <w:pPr>
        <w:pStyle w:val="21"/>
      </w:pPr>
      <w:r w:rsidRPr="00A06ABE">
        <w:tab/>
        <w:t>В целях обеспечения участия обучающихся Харовского района во Всероссийском конкурсе сочинений, в соответствии с Положением о Всероссийском конкурсе сочинений</w:t>
      </w:r>
      <w:r w:rsidR="00411C08">
        <w:t xml:space="preserve"> 2020 года</w:t>
      </w:r>
      <w:r w:rsidRPr="00A06ABE">
        <w:t>,</w:t>
      </w:r>
      <w:r>
        <w:t xml:space="preserve"> утвержденным</w:t>
      </w:r>
      <w:r w:rsidRPr="00A06ABE">
        <w:t xml:space="preserve"> приказом Департамента образ</w:t>
      </w:r>
      <w:r w:rsidR="00411C08">
        <w:t>ования Вологодской области от 16 июля 2020</w:t>
      </w:r>
      <w:r w:rsidRPr="00A06ABE">
        <w:t xml:space="preserve"> года №</w:t>
      </w:r>
      <w:r w:rsidR="00411C08">
        <w:t xml:space="preserve"> 973</w:t>
      </w:r>
      <w:r w:rsidRPr="00A06ABE">
        <w:t xml:space="preserve"> «О проведении регионального этапа Всероссийского конкурса сочинений»</w:t>
      </w:r>
      <w:r>
        <w:t xml:space="preserve"> (далее - Конкурс)</w:t>
      </w:r>
      <w:r w:rsidRPr="00A06ABE">
        <w:t>,</w:t>
      </w:r>
    </w:p>
    <w:p w:rsidR="00502AFA" w:rsidRPr="00A06ABE" w:rsidRDefault="00502AFA" w:rsidP="00502AFA">
      <w:pPr>
        <w:pStyle w:val="21"/>
      </w:pPr>
    </w:p>
    <w:p w:rsidR="00502AFA" w:rsidRPr="00B42037" w:rsidRDefault="00502AFA" w:rsidP="00502AFA">
      <w:pPr>
        <w:tabs>
          <w:tab w:val="left" w:pos="2700"/>
        </w:tabs>
      </w:pPr>
      <w:r w:rsidRPr="00B42037">
        <w:rPr>
          <w:b/>
          <w:bCs/>
        </w:rPr>
        <w:t>ПРИКАЗЫВАЮ:</w:t>
      </w:r>
    </w:p>
    <w:p w:rsidR="00502AFA" w:rsidRPr="00B42037" w:rsidRDefault="00502AFA" w:rsidP="00502AFA">
      <w:pPr>
        <w:numPr>
          <w:ilvl w:val="0"/>
          <w:numId w:val="1"/>
        </w:numPr>
        <w:ind w:left="0" w:firstLine="0"/>
        <w:jc w:val="both"/>
      </w:pPr>
      <w:r w:rsidRPr="00B42037">
        <w:t>Провести школьный (очный) этап Конкурса в образовательных организациях Харовского муниципального района</w:t>
      </w:r>
      <w:r>
        <w:t xml:space="preserve"> до</w:t>
      </w:r>
      <w:r w:rsidR="00411C08">
        <w:t xml:space="preserve"> 11 сентября 2020</w:t>
      </w:r>
      <w:r w:rsidRPr="00B42037">
        <w:t xml:space="preserve"> года в соответствии с Положением о Всероссийском конкурсе сочинений.</w:t>
      </w:r>
    </w:p>
    <w:p w:rsidR="00502AFA" w:rsidRPr="00B42037" w:rsidRDefault="00502AFA" w:rsidP="00502AFA">
      <w:pPr>
        <w:numPr>
          <w:ilvl w:val="0"/>
          <w:numId w:val="1"/>
        </w:numPr>
        <w:ind w:left="0" w:firstLine="0"/>
        <w:jc w:val="both"/>
      </w:pPr>
      <w:r w:rsidRPr="00B42037">
        <w:t xml:space="preserve">Провести </w:t>
      </w:r>
      <w:r>
        <w:t>муниципа</w:t>
      </w:r>
      <w:r w:rsidRPr="00B42037">
        <w:t>льный (</w:t>
      </w:r>
      <w:r>
        <w:t>за</w:t>
      </w:r>
      <w:r w:rsidRPr="00B42037">
        <w:t>очный) этап Конкурса</w:t>
      </w:r>
      <w:r w:rsidR="00411C08">
        <w:t xml:space="preserve"> до 15 сентября 2020</w:t>
      </w:r>
      <w:r>
        <w:t xml:space="preserve"> года</w:t>
      </w:r>
      <w:r w:rsidRPr="00B42037">
        <w:t xml:space="preserve"> </w:t>
      </w:r>
      <w:r>
        <w:t>и направить работы, занявшие первые позиции рейтинговых списков, на региональный (заочный) этап Конкурса в срок до</w:t>
      </w:r>
      <w:r w:rsidRPr="00B42037">
        <w:t xml:space="preserve"> </w:t>
      </w:r>
      <w:r w:rsidR="00411C08">
        <w:t>22 сентября  2020</w:t>
      </w:r>
      <w:r w:rsidRPr="00B42037">
        <w:t xml:space="preserve"> года в соответствии с Положением о Всероссийском конкурсе сочинений.</w:t>
      </w:r>
    </w:p>
    <w:p w:rsidR="00502AFA" w:rsidRPr="00B42037" w:rsidRDefault="00502AFA" w:rsidP="00502AFA">
      <w:pPr>
        <w:numPr>
          <w:ilvl w:val="0"/>
          <w:numId w:val="1"/>
        </w:numPr>
        <w:ind w:left="0" w:firstLine="0"/>
        <w:jc w:val="both"/>
      </w:pPr>
      <w:r w:rsidRPr="00B42037">
        <w:t xml:space="preserve">Утвердить </w:t>
      </w:r>
      <w:r>
        <w:t>П</w:t>
      </w:r>
      <w:r w:rsidRPr="00B42037">
        <w:t>оложение о муниципальном этапе Всер</w:t>
      </w:r>
      <w:r>
        <w:t>оссийского конкурса сочинений (П</w:t>
      </w:r>
      <w:r w:rsidRPr="00B42037">
        <w:t>риложение 1).</w:t>
      </w:r>
    </w:p>
    <w:p w:rsidR="00502AFA" w:rsidRDefault="00502AFA" w:rsidP="00502AFA">
      <w:pPr>
        <w:numPr>
          <w:ilvl w:val="0"/>
          <w:numId w:val="1"/>
        </w:numPr>
        <w:ind w:left="0" w:firstLine="0"/>
        <w:jc w:val="both"/>
      </w:pPr>
      <w:r w:rsidRPr="00B42037">
        <w:t>Утвердить состав рабочей группы муниципального этапа Всер</w:t>
      </w:r>
      <w:r>
        <w:t>оссийского конкурса сочинений (П</w:t>
      </w:r>
      <w:r w:rsidRPr="00B42037">
        <w:t>риложение 2).</w:t>
      </w:r>
    </w:p>
    <w:p w:rsidR="00502AFA" w:rsidRPr="00B42037" w:rsidRDefault="00502AFA" w:rsidP="00502AFA">
      <w:pPr>
        <w:numPr>
          <w:ilvl w:val="0"/>
          <w:numId w:val="1"/>
        </w:numPr>
        <w:ind w:left="0" w:firstLine="0"/>
        <w:jc w:val="both"/>
      </w:pPr>
      <w:r>
        <w:t xml:space="preserve">Утвердить состав жюри муниципального этапа </w:t>
      </w:r>
      <w:r w:rsidRPr="00B42037">
        <w:t>Всероссийского конкурса с</w:t>
      </w:r>
      <w:r>
        <w:t>очинений (П</w:t>
      </w:r>
      <w:r w:rsidRPr="00B42037">
        <w:t xml:space="preserve">риложение </w:t>
      </w:r>
      <w:r>
        <w:t>3</w:t>
      </w:r>
      <w:r w:rsidRPr="00B42037">
        <w:t>).</w:t>
      </w:r>
    </w:p>
    <w:p w:rsidR="00502AFA" w:rsidRPr="00B42037" w:rsidRDefault="00502AFA" w:rsidP="00502AFA">
      <w:pPr>
        <w:numPr>
          <w:ilvl w:val="0"/>
          <w:numId w:val="1"/>
        </w:numPr>
        <w:ind w:left="0" w:firstLine="0"/>
        <w:jc w:val="both"/>
      </w:pPr>
      <w:proofErr w:type="gramStart"/>
      <w:r w:rsidRPr="00B42037">
        <w:t>Контроль за</w:t>
      </w:r>
      <w:proofErr w:type="gramEnd"/>
      <w:r w:rsidRPr="00B42037">
        <w:t xml:space="preserve"> исполнением</w:t>
      </w:r>
      <w:r>
        <w:t xml:space="preserve"> настоящего</w:t>
      </w:r>
      <w:r w:rsidRPr="00B42037">
        <w:t xml:space="preserve"> приказа возложить на</w:t>
      </w:r>
      <w:r>
        <w:t xml:space="preserve"> Лебедеву А.А., </w:t>
      </w:r>
      <w:r w:rsidRPr="00B42037">
        <w:rPr>
          <w:bCs/>
        </w:rPr>
        <w:t xml:space="preserve">главного специалиста по организационно-методической работе  </w:t>
      </w:r>
      <w:r w:rsidRPr="00B42037">
        <w:t>МКУ «Центр обеспечения деятельности образовательных учреждений».</w:t>
      </w:r>
    </w:p>
    <w:p w:rsidR="00502AFA" w:rsidRPr="00A06ABE" w:rsidRDefault="00502AFA" w:rsidP="00502AFA">
      <w:pPr>
        <w:tabs>
          <w:tab w:val="left" w:pos="2700"/>
        </w:tabs>
        <w:jc w:val="both"/>
        <w:rPr>
          <w:color w:val="FF0000"/>
        </w:rPr>
      </w:pPr>
    </w:p>
    <w:p w:rsidR="00502AFA" w:rsidRPr="00A06ABE" w:rsidRDefault="00502AFA" w:rsidP="00502AFA">
      <w:pPr>
        <w:tabs>
          <w:tab w:val="left" w:pos="2700"/>
        </w:tabs>
        <w:jc w:val="both"/>
        <w:rPr>
          <w:color w:val="FF0000"/>
        </w:rPr>
      </w:pPr>
    </w:p>
    <w:p w:rsidR="00502AFA" w:rsidRPr="00DA7CCB" w:rsidRDefault="00372FF0" w:rsidP="00502AFA">
      <w:pPr>
        <w:tabs>
          <w:tab w:val="left" w:pos="2700"/>
        </w:tabs>
        <w:jc w:val="both"/>
      </w:pPr>
      <w:r>
        <w:rPr>
          <w:noProof/>
          <w:lang w:eastAsia="ru-RU"/>
        </w:rPr>
        <w:drawing>
          <wp:anchor distT="0" distB="0" distL="114300" distR="114300" simplePos="0" relativeHeight="251660288" behindDoc="0" locked="0" layoutInCell="1" allowOverlap="1">
            <wp:simplePos x="0" y="0"/>
            <wp:positionH relativeFrom="column">
              <wp:posOffset>2863215</wp:posOffset>
            </wp:positionH>
            <wp:positionV relativeFrom="paragraph">
              <wp:posOffset>2540</wp:posOffset>
            </wp:positionV>
            <wp:extent cx="800100" cy="24765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lum bright="-18000" contrast="-18000"/>
                      <a:grayscl/>
                      <a:biLevel thresh="50000"/>
                    </a:blip>
                    <a:srcRect/>
                    <a:stretch>
                      <a:fillRect/>
                    </a:stretch>
                  </pic:blipFill>
                  <pic:spPr bwMode="auto">
                    <a:xfrm>
                      <a:off x="0" y="0"/>
                      <a:ext cx="800100" cy="247650"/>
                    </a:xfrm>
                    <a:prstGeom prst="rect">
                      <a:avLst/>
                    </a:prstGeom>
                    <a:noFill/>
                  </pic:spPr>
                </pic:pic>
              </a:graphicData>
            </a:graphic>
          </wp:anchor>
        </w:drawing>
      </w:r>
      <w:r>
        <w:rPr>
          <w:noProof/>
          <w:lang w:eastAsia="ru-RU"/>
        </w:rPr>
        <w:drawing>
          <wp:anchor distT="0" distB="0" distL="114300" distR="114300" simplePos="0" relativeHeight="251658240" behindDoc="0" locked="0" layoutInCell="1" allowOverlap="1">
            <wp:simplePos x="0" y="0"/>
            <wp:positionH relativeFrom="column">
              <wp:posOffset>4130675</wp:posOffset>
            </wp:positionH>
            <wp:positionV relativeFrom="paragraph">
              <wp:posOffset>5617845</wp:posOffset>
            </wp:positionV>
            <wp:extent cx="800100" cy="24574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18000" contrast="-18000"/>
                      <a:grayscl/>
                      <a:biLevel thresh="50000"/>
                    </a:blip>
                    <a:srcRect/>
                    <a:stretch>
                      <a:fillRect/>
                    </a:stretch>
                  </pic:blipFill>
                  <pic:spPr bwMode="auto">
                    <a:xfrm>
                      <a:off x="0" y="0"/>
                      <a:ext cx="800100" cy="245745"/>
                    </a:xfrm>
                    <a:prstGeom prst="rect">
                      <a:avLst/>
                    </a:prstGeom>
                    <a:noFill/>
                  </pic:spPr>
                </pic:pic>
              </a:graphicData>
            </a:graphic>
          </wp:anchor>
        </w:drawing>
      </w:r>
      <w:r w:rsidR="00F433F9">
        <w:t>Н</w:t>
      </w:r>
      <w:r w:rsidR="00411C08">
        <w:t xml:space="preserve">ачальник Управления </w:t>
      </w:r>
      <w:r w:rsidR="00502AFA" w:rsidRPr="00DA7CCB">
        <w:t xml:space="preserve">образования                </w:t>
      </w:r>
      <w:r w:rsidR="00411C08">
        <w:t xml:space="preserve">                                       И.В. Аверина</w:t>
      </w:r>
      <w:r w:rsidR="00502AFA" w:rsidRPr="00DA7CCB">
        <w:t xml:space="preserve">                                                    </w:t>
      </w:r>
      <w:r w:rsidR="00F433F9">
        <w:t xml:space="preserve">                                         </w:t>
      </w:r>
    </w:p>
    <w:p w:rsidR="00502AFA" w:rsidRPr="00A06ABE" w:rsidRDefault="00502AFA" w:rsidP="00502AFA">
      <w:pPr>
        <w:tabs>
          <w:tab w:val="left" w:pos="2700"/>
        </w:tabs>
        <w:jc w:val="both"/>
        <w:rPr>
          <w:color w:val="FF0000"/>
        </w:rPr>
      </w:pPr>
    </w:p>
    <w:p w:rsidR="00502AFA" w:rsidRPr="00A06ABE" w:rsidRDefault="00502AFA" w:rsidP="00502AFA">
      <w:pPr>
        <w:tabs>
          <w:tab w:val="left" w:pos="2700"/>
        </w:tabs>
        <w:jc w:val="both"/>
        <w:rPr>
          <w:color w:val="FF0000"/>
        </w:rPr>
      </w:pPr>
    </w:p>
    <w:p w:rsidR="00502AFA" w:rsidRPr="00A06ABE" w:rsidRDefault="00502AFA" w:rsidP="00502AFA">
      <w:pPr>
        <w:tabs>
          <w:tab w:val="left" w:pos="2700"/>
        </w:tabs>
        <w:jc w:val="both"/>
        <w:rPr>
          <w:color w:val="FF0000"/>
        </w:rPr>
      </w:pPr>
    </w:p>
    <w:p w:rsidR="00502AFA" w:rsidRPr="00A06ABE" w:rsidRDefault="00502AFA" w:rsidP="00502AFA">
      <w:pPr>
        <w:tabs>
          <w:tab w:val="left" w:pos="2700"/>
        </w:tabs>
        <w:jc w:val="both"/>
        <w:rPr>
          <w:color w:val="FF0000"/>
        </w:rPr>
      </w:pPr>
    </w:p>
    <w:p w:rsidR="00502AFA" w:rsidRDefault="00502AFA" w:rsidP="00502AFA">
      <w:pPr>
        <w:tabs>
          <w:tab w:val="left" w:pos="2700"/>
        </w:tabs>
        <w:jc w:val="both"/>
        <w:rPr>
          <w:color w:val="FF0000"/>
        </w:rPr>
      </w:pPr>
    </w:p>
    <w:p w:rsidR="00502AFA" w:rsidRDefault="00502AFA" w:rsidP="00502AFA">
      <w:pPr>
        <w:tabs>
          <w:tab w:val="left" w:pos="2700"/>
        </w:tabs>
        <w:jc w:val="both"/>
        <w:rPr>
          <w:color w:val="FF0000"/>
        </w:rPr>
      </w:pPr>
    </w:p>
    <w:p w:rsidR="00502AFA" w:rsidRPr="00A06ABE" w:rsidRDefault="00372FF0" w:rsidP="00502AFA">
      <w:pPr>
        <w:tabs>
          <w:tab w:val="left" w:pos="2700"/>
        </w:tabs>
        <w:jc w:val="both"/>
        <w:rPr>
          <w:color w:val="FF0000"/>
        </w:rPr>
      </w:pPr>
      <w:r>
        <w:rPr>
          <w:noProof/>
          <w:color w:val="FF0000"/>
          <w:lang w:eastAsia="ru-RU"/>
        </w:rPr>
        <w:drawing>
          <wp:anchor distT="0" distB="0" distL="114300" distR="114300" simplePos="0" relativeHeight="251659264" behindDoc="0" locked="0" layoutInCell="1" allowOverlap="1">
            <wp:simplePos x="0" y="0"/>
            <wp:positionH relativeFrom="column">
              <wp:posOffset>4130675</wp:posOffset>
            </wp:positionH>
            <wp:positionV relativeFrom="paragraph">
              <wp:posOffset>5617845</wp:posOffset>
            </wp:positionV>
            <wp:extent cx="800100" cy="245745"/>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lum bright="-18000" contrast="-18000"/>
                      <a:grayscl/>
                      <a:biLevel thresh="50000"/>
                    </a:blip>
                    <a:srcRect/>
                    <a:stretch>
                      <a:fillRect/>
                    </a:stretch>
                  </pic:blipFill>
                  <pic:spPr bwMode="auto">
                    <a:xfrm>
                      <a:off x="0" y="0"/>
                      <a:ext cx="800100" cy="245745"/>
                    </a:xfrm>
                    <a:prstGeom prst="rect">
                      <a:avLst/>
                    </a:prstGeom>
                    <a:noFill/>
                  </pic:spPr>
                </pic:pic>
              </a:graphicData>
            </a:graphic>
          </wp:anchor>
        </w:drawing>
      </w:r>
    </w:p>
    <w:p w:rsidR="00502AFA" w:rsidRDefault="00502AFA" w:rsidP="00502AFA">
      <w:pPr>
        <w:tabs>
          <w:tab w:val="left" w:pos="2700"/>
        </w:tabs>
        <w:jc w:val="both"/>
        <w:rPr>
          <w:color w:val="FF0000"/>
        </w:rPr>
      </w:pPr>
    </w:p>
    <w:p w:rsidR="00502AFA" w:rsidRDefault="00502AFA" w:rsidP="00502AFA">
      <w:pPr>
        <w:tabs>
          <w:tab w:val="left" w:pos="2700"/>
        </w:tabs>
        <w:jc w:val="both"/>
        <w:rPr>
          <w:color w:val="FF0000"/>
        </w:rPr>
      </w:pPr>
    </w:p>
    <w:p w:rsidR="00502AFA" w:rsidRDefault="00502AFA" w:rsidP="00502AFA">
      <w:pPr>
        <w:tabs>
          <w:tab w:val="left" w:pos="2700"/>
        </w:tabs>
        <w:jc w:val="both"/>
        <w:rPr>
          <w:color w:val="FF0000"/>
        </w:rPr>
      </w:pPr>
    </w:p>
    <w:p w:rsidR="00502AFA" w:rsidRDefault="00502AFA" w:rsidP="00502AFA">
      <w:pPr>
        <w:tabs>
          <w:tab w:val="left" w:pos="2700"/>
        </w:tabs>
        <w:rPr>
          <w:sz w:val="22"/>
          <w:szCs w:val="22"/>
        </w:rPr>
      </w:pPr>
    </w:p>
    <w:p w:rsidR="00502AFA" w:rsidRDefault="00502AFA" w:rsidP="00502AFA">
      <w:pPr>
        <w:tabs>
          <w:tab w:val="left" w:pos="2700"/>
        </w:tabs>
        <w:jc w:val="right"/>
        <w:rPr>
          <w:sz w:val="22"/>
          <w:szCs w:val="22"/>
        </w:rPr>
      </w:pPr>
    </w:p>
    <w:p w:rsidR="00502AFA" w:rsidRDefault="00502AFA" w:rsidP="00502AFA">
      <w:pPr>
        <w:tabs>
          <w:tab w:val="left" w:pos="2700"/>
        </w:tabs>
        <w:jc w:val="right"/>
        <w:rPr>
          <w:sz w:val="22"/>
          <w:szCs w:val="22"/>
        </w:rPr>
      </w:pPr>
    </w:p>
    <w:p w:rsidR="00411C08" w:rsidRDefault="00411C08" w:rsidP="00502AFA">
      <w:pPr>
        <w:tabs>
          <w:tab w:val="left" w:pos="2700"/>
        </w:tabs>
        <w:jc w:val="right"/>
        <w:rPr>
          <w:sz w:val="22"/>
          <w:szCs w:val="22"/>
        </w:rPr>
      </w:pPr>
    </w:p>
    <w:p w:rsidR="00411C08" w:rsidRDefault="00411C08" w:rsidP="00502AFA">
      <w:pPr>
        <w:tabs>
          <w:tab w:val="left" w:pos="2700"/>
        </w:tabs>
        <w:jc w:val="right"/>
        <w:rPr>
          <w:sz w:val="22"/>
          <w:szCs w:val="22"/>
        </w:rPr>
      </w:pPr>
    </w:p>
    <w:p w:rsidR="00502AFA" w:rsidRPr="00DA7CCB" w:rsidRDefault="00502AFA" w:rsidP="00502AFA">
      <w:pPr>
        <w:tabs>
          <w:tab w:val="left" w:pos="2700"/>
        </w:tabs>
        <w:jc w:val="right"/>
        <w:rPr>
          <w:sz w:val="22"/>
          <w:szCs w:val="22"/>
        </w:rPr>
      </w:pPr>
      <w:r w:rsidRPr="00DA7CCB">
        <w:rPr>
          <w:sz w:val="22"/>
          <w:szCs w:val="22"/>
        </w:rPr>
        <w:lastRenderedPageBreak/>
        <w:t xml:space="preserve">Приложение 1 </w:t>
      </w:r>
    </w:p>
    <w:p w:rsidR="00502AFA" w:rsidRPr="00DA7CCB" w:rsidRDefault="00502AFA" w:rsidP="00502AFA">
      <w:pPr>
        <w:tabs>
          <w:tab w:val="left" w:pos="2700"/>
        </w:tabs>
        <w:jc w:val="right"/>
        <w:rPr>
          <w:sz w:val="22"/>
          <w:szCs w:val="22"/>
        </w:rPr>
      </w:pPr>
      <w:r w:rsidRPr="00DA7CCB">
        <w:rPr>
          <w:sz w:val="22"/>
          <w:szCs w:val="22"/>
        </w:rPr>
        <w:t>к приказу Управления образования</w:t>
      </w:r>
    </w:p>
    <w:p w:rsidR="00502AFA" w:rsidRPr="00F433F9" w:rsidRDefault="00502AFA" w:rsidP="00502AFA">
      <w:pPr>
        <w:tabs>
          <w:tab w:val="left" w:pos="2700"/>
        </w:tabs>
        <w:jc w:val="center"/>
        <w:rPr>
          <w:sz w:val="22"/>
          <w:szCs w:val="22"/>
          <w:u w:val="single"/>
        </w:rPr>
      </w:pPr>
      <w:r>
        <w:rPr>
          <w:sz w:val="22"/>
          <w:szCs w:val="22"/>
        </w:rPr>
        <w:t xml:space="preserve">                                                                                              </w:t>
      </w:r>
      <w:r w:rsidRPr="00F433F9">
        <w:rPr>
          <w:sz w:val="22"/>
          <w:szCs w:val="22"/>
          <w:u w:val="single"/>
        </w:rPr>
        <w:t>от</w:t>
      </w:r>
      <w:r w:rsidR="00372FF0">
        <w:rPr>
          <w:sz w:val="22"/>
          <w:szCs w:val="22"/>
          <w:u w:val="single"/>
        </w:rPr>
        <w:t xml:space="preserve"> 31.08.2020</w:t>
      </w:r>
      <w:r w:rsidRPr="00F433F9">
        <w:rPr>
          <w:sz w:val="22"/>
          <w:szCs w:val="22"/>
          <w:u w:val="single"/>
        </w:rPr>
        <w:t>_</w:t>
      </w:r>
      <w:r w:rsidR="006B382D">
        <w:rPr>
          <w:sz w:val="22"/>
          <w:szCs w:val="22"/>
          <w:u w:val="single"/>
        </w:rPr>
        <w:t xml:space="preserve">                №   </w:t>
      </w:r>
      <w:r w:rsidR="00372FF0">
        <w:rPr>
          <w:sz w:val="22"/>
          <w:szCs w:val="22"/>
          <w:u w:val="single"/>
        </w:rPr>
        <w:t>140</w:t>
      </w:r>
      <w:r w:rsidR="006B382D">
        <w:rPr>
          <w:sz w:val="22"/>
          <w:szCs w:val="22"/>
          <w:u w:val="single"/>
        </w:rPr>
        <w:t xml:space="preserve">             </w:t>
      </w:r>
      <w:r w:rsidR="00F433F9">
        <w:rPr>
          <w:sz w:val="22"/>
          <w:szCs w:val="22"/>
          <w:u w:val="single"/>
        </w:rPr>
        <w:t>__</w:t>
      </w:r>
    </w:p>
    <w:p w:rsidR="00502AFA" w:rsidRPr="00A06ABE" w:rsidRDefault="00502AFA" w:rsidP="00502AFA">
      <w:pPr>
        <w:tabs>
          <w:tab w:val="left" w:pos="2700"/>
        </w:tabs>
        <w:jc w:val="right"/>
        <w:rPr>
          <w:color w:val="FF0000"/>
        </w:rPr>
      </w:pPr>
    </w:p>
    <w:p w:rsidR="00502AFA" w:rsidRDefault="00502AFA" w:rsidP="00502AFA">
      <w:pPr>
        <w:pStyle w:val="a5"/>
        <w:shd w:val="clear" w:color="auto" w:fill="FFFFFF"/>
        <w:spacing w:before="0" w:after="0"/>
        <w:jc w:val="center"/>
        <w:rPr>
          <w:b/>
        </w:rPr>
      </w:pPr>
      <w:r w:rsidRPr="00D31485">
        <w:rPr>
          <w:b/>
        </w:rPr>
        <w:t>Положение</w:t>
      </w:r>
    </w:p>
    <w:p w:rsidR="00502AFA" w:rsidRPr="00D31485" w:rsidRDefault="00502AFA" w:rsidP="00502AFA">
      <w:pPr>
        <w:pStyle w:val="a5"/>
        <w:shd w:val="clear" w:color="auto" w:fill="FFFFFF"/>
        <w:spacing w:before="0" w:after="0"/>
        <w:jc w:val="center"/>
        <w:rPr>
          <w:b/>
        </w:rPr>
      </w:pPr>
      <w:r w:rsidRPr="00D31485">
        <w:rPr>
          <w:b/>
        </w:rPr>
        <w:t xml:space="preserve"> о проведении муниципального этапа </w:t>
      </w:r>
    </w:p>
    <w:p w:rsidR="00502AFA" w:rsidRPr="00D31485" w:rsidRDefault="00502AFA" w:rsidP="00502AFA">
      <w:pPr>
        <w:pStyle w:val="a5"/>
        <w:shd w:val="clear" w:color="auto" w:fill="FFFFFF"/>
        <w:spacing w:before="0" w:after="0"/>
        <w:jc w:val="center"/>
        <w:rPr>
          <w:b/>
        </w:rPr>
      </w:pPr>
      <w:r w:rsidRPr="00D31485">
        <w:rPr>
          <w:b/>
        </w:rPr>
        <w:t xml:space="preserve">Всероссийского конкурса сочинений в </w:t>
      </w:r>
      <w:proofErr w:type="spellStart"/>
      <w:r w:rsidRPr="00D31485">
        <w:rPr>
          <w:b/>
        </w:rPr>
        <w:t>Харовском</w:t>
      </w:r>
      <w:proofErr w:type="spellEnd"/>
      <w:r w:rsidRPr="00D31485">
        <w:rPr>
          <w:b/>
        </w:rPr>
        <w:t xml:space="preserve"> районе</w:t>
      </w:r>
    </w:p>
    <w:p w:rsidR="00502AFA" w:rsidRPr="00D31485" w:rsidRDefault="00502AFA" w:rsidP="00502AFA">
      <w:pPr>
        <w:pStyle w:val="a5"/>
        <w:shd w:val="clear" w:color="auto" w:fill="FFFFFF"/>
        <w:spacing w:before="0" w:after="0"/>
        <w:jc w:val="center"/>
        <w:rPr>
          <w:b/>
        </w:rPr>
      </w:pPr>
    </w:p>
    <w:p w:rsidR="00502AFA" w:rsidRPr="00DA2118" w:rsidRDefault="00502AFA" w:rsidP="00502AFA">
      <w:pPr>
        <w:pStyle w:val="a6"/>
        <w:numPr>
          <w:ilvl w:val="0"/>
          <w:numId w:val="3"/>
        </w:numPr>
        <w:jc w:val="center"/>
        <w:rPr>
          <w:b/>
        </w:rPr>
      </w:pPr>
      <w:r>
        <w:rPr>
          <w:b/>
        </w:rPr>
        <w:t>Общие положения К</w:t>
      </w:r>
      <w:r w:rsidRPr="00D31485">
        <w:rPr>
          <w:b/>
        </w:rPr>
        <w:t>онкурса</w:t>
      </w:r>
    </w:p>
    <w:p w:rsidR="00502AFA" w:rsidRPr="00D31485" w:rsidRDefault="00502AFA" w:rsidP="00502AFA">
      <w:pPr>
        <w:pStyle w:val="a6"/>
        <w:ind w:firstLine="360"/>
        <w:jc w:val="both"/>
      </w:pPr>
      <w:r w:rsidRPr="00D31485">
        <w:t xml:space="preserve">1.1 Настоящее Положение утверждает порядок организации, проведения муниципального этапа Всероссийского конкурса сочинений (далее </w:t>
      </w:r>
      <w:r>
        <w:t>–</w:t>
      </w:r>
      <w:r w:rsidRPr="00D31485">
        <w:t xml:space="preserve"> Конку</w:t>
      </w:r>
      <w:r>
        <w:t xml:space="preserve">рс), порядок участия </w:t>
      </w:r>
      <w:r w:rsidRPr="00D31485">
        <w:t xml:space="preserve">и определение победителей Конкурса в </w:t>
      </w:r>
      <w:proofErr w:type="spellStart"/>
      <w:r w:rsidRPr="00D31485">
        <w:t>Харовском</w:t>
      </w:r>
      <w:proofErr w:type="spellEnd"/>
      <w:r w:rsidRPr="00D31485">
        <w:t xml:space="preserve">  районе.</w:t>
      </w:r>
    </w:p>
    <w:p w:rsidR="00502AFA" w:rsidRPr="00D31485" w:rsidRDefault="00502AFA" w:rsidP="00502AFA">
      <w:pPr>
        <w:pStyle w:val="a6"/>
        <w:ind w:firstLine="360"/>
        <w:jc w:val="both"/>
      </w:pPr>
      <w:r w:rsidRPr="00D31485">
        <w:t xml:space="preserve">1.2 Организатором муниципального этапа Конкурса является Управление образования </w:t>
      </w:r>
      <w:r w:rsidR="007D2F1D">
        <w:t xml:space="preserve">администрации </w:t>
      </w:r>
      <w:r w:rsidRPr="00D31485">
        <w:t>Харовского муниципального района.</w:t>
      </w:r>
    </w:p>
    <w:p w:rsidR="00502AFA" w:rsidRPr="00D31485" w:rsidRDefault="00502AFA" w:rsidP="00502AFA">
      <w:pPr>
        <w:pStyle w:val="a6"/>
        <w:ind w:firstLine="360"/>
        <w:jc w:val="both"/>
      </w:pPr>
      <w:r w:rsidRPr="00D31485">
        <w:t>1.3 Участниками Конкурса являются обучающиеся муниципальных  общеобразовательных организаций,  реализующих программы</w:t>
      </w:r>
      <w:r w:rsidR="007D2F1D">
        <w:t xml:space="preserve"> начального, основного, среднего</w:t>
      </w:r>
      <w:r w:rsidRPr="00D31485">
        <w:t xml:space="preserve"> общего </w:t>
      </w:r>
      <w:r w:rsidR="007D2F1D">
        <w:t xml:space="preserve">образования, </w:t>
      </w:r>
      <w:r w:rsidRPr="00D31485">
        <w:t>в том числе дети-инвалиды и обучающиеся с ограниченными возможностями здоровья.</w:t>
      </w:r>
    </w:p>
    <w:p w:rsidR="00502AFA" w:rsidRPr="00D31485" w:rsidRDefault="00502AFA" w:rsidP="00502AFA">
      <w:pPr>
        <w:pStyle w:val="a6"/>
        <w:ind w:firstLine="360"/>
        <w:jc w:val="both"/>
      </w:pPr>
      <w:r w:rsidRPr="00D31485">
        <w:t xml:space="preserve">1.4 Конкурс проводится среди </w:t>
      </w:r>
      <w:r>
        <w:t>четырех</w:t>
      </w:r>
      <w:r w:rsidRPr="00D31485">
        <w:t xml:space="preserve"> возрастных групп:</w:t>
      </w:r>
    </w:p>
    <w:p w:rsidR="00502AFA" w:rsidRPr="00D31485" w:rsidRDefault="00502AFA" w:rsidP="00502AFA">
      <w:pPr>
        <w:pStyle w:val="a6"/>
        <w:jc w:val="both"/>
      </w:pPr>
      <w:r>
        <w:t>1 –</w:t>
      </w:r>
      <w:r w:rsidRPr="00D31485">
        <w:t xml:space="preserve"> </w:t>
      </w:r>
      <w:proofErr w:type="gramStart"/>
      <w:r w:rsidRPr="00D31485">
        <w:t>обучающиеся</w:t>
      </w:r>
      <w:proofErr w:type="gramEnd"/>
      <w:r w:rsidRPr="00D31485">
        <w:t xml:space="preserve"> 4-</w:t>
      </w:r>
      <w:r>
        <w:t>5</w:t>
      </w:r>
      <w:r w:rsidRPr="00D31485">
        <w:t xml:space="preserve"> классов;</w:t>
      </w:r>
    </w:p>
    <w:p w:rsidR="00502AFA" w:rsidRPr="00D31485" w:rsidRDefault="00502AFA" w:rsidP="00502AFA">
      <w:pPr>
        <w:pStyle w:val="a6"/>
        <w:jc w:val="both"/>
      </w:pPr>
      <w:r>
        <w:t>2 –</w:t>
      </w:r>
      <w:r w:rsidRPr="00D31485">
        <w:t xml:space="preserve"> </w:t>
      </w:r>
      <w:proofErr w:type="gramStart"/>
      <w:r w:rsidRPr="00D31485">
        <w:t>обучающиеся</w:t>
      </w:r>
      <w:proofErr w:type="gramEnd"/>
      <w:r w:rsidRPr="00D31485">
        <w:t xml:space="preserve"> </w:t>
      </w:r>
      <w:r>
        <w:t>6-7</w:t>
      </w:r>
      <w:r w:rsidRPr="00D31485">
        <w:t xml:space="preserve"> классов;</w:t>
      </w:r>
    </w:p>
    <w:p w:rsidR="00502AFA" w:rsidRDefault="00502AFA" w:rsidP="00502AFA">
      <w:pPr>
        <w:pStyle w:val="a6"/>
        <w:jc w:val="both"/>
      </w:pPr>
      <w:r>
        <w:t>3 –</w:t>
      </w:r>
      <w:r w:rsidRPr="00D31485">
        <w:t xml:space="preserve"> </w:t>
      </w:r>
      <w:proofErr w:type="gramStart"/>
      <w:r>
        <w:t>обучающиеся</w:t>
      </w:r>
      <w:proofErr w:type="gramEnd"/>
      <w:r>
        <w:t xml:space="preserve"> 8-9</w:t>
      </w:r>
      <w:r w:rsidRPr="00D31485">
        <w:t xml:space="preserve"> классов</w:t>
      </w:r>
      <w:r>
        <w:t>;</w:t>
      </w:r>
    </w:p>
    <w:p w:rsidR="00502AFA" w:rsidRPr="00D31485" w:rsidRDefault="00502AFA" w:rsidP="00502AFA">
      <w:pPr>
        <w:pStyle w:val="a6"/>
        <w:jc w:val="both"/>
      </w:pPr>
      <w:r>
        <w:t xml:space="preserve">4 -  </w:t>
      </w:r>
      <w:proofErr w:type="gramStart"/>
      <w:r>
        <w:t>обучающиеся</w:t>
      </w:r>
      <w:proofErr w:type="gramEnd"/>
      <w:r>
        <w:t xml:space="preserve"> 10-11 классов.</w:t>
      </w:r>
    </w:p>
    <w:p w:rsidR="00502AFA" w:rsidRPr="00D31485" w:rsidRDefault="00502AFA" w:rsidP="00502AFA">
      <w:pPr>
        <w:pStyle w:val="a6"/>
        <w:jc w:val="both"/>
      </w:pPr>
      <w:r>
        <w:t xml:space="preserve">      </w:t>
      </w:r>
      <w:r w:rsidRPr="00D31485">
        <w:t>1.5 Конкурс проводится в четыре этапа:</w:t>
      </w:r>
    </w:p>
    <w:p w:rsidR="00502AFA" w:rsidRPr="00D31485" w:rsidRDefault="00502AFA" w:rsidP="00502AFA">
      <w:pPr>
        <w:pStyle w:val="a6"/>
        <w:jc w:val="both"/>
      </w:pPr>
      <w:r w:rsidRPr="00D31485">
        <w:t>1 этап</w:t>
      </w:r>
      <w:r w:rsidR="00411C08">
        <w:t xml:space="preserve"> – школьный (очная форма) – до 11 сентября 2020</w:t>
      </w:r>
      <w:r w:rsidR="003460DF">
        <w:t xml:space="preserve"> </w:t>
      </w:r>
      <w:r w:rsidRPr="00D31485">
        <w:t>года;</w:t>
      </w:r>
    </w:p>
    <w:p w:rsidR="00502AFA" w:rsidRPr="00D31485" w:rsidRDefault="00502AFA" w:rsidP="00502AFA">
      <w:pPr>
        <w:pStyle w:val="a6"/>
        <w:jc w:val="both"/>
      </w:pPr>
      <w:r w:rsidRPr="00D31485">
        <w:t xml:space="preserve">2 этап – муниципальный (заочная форма) – до </w:t>
      </w:r>
      <w:r w:rsidR="00603971">
        <w:t>22</w:t>
      </w:r>
      <w:r w:rsidR="00411C08">
        <w:t xml:space="preserve"> сентября 2020</w:t>
      </w:r>
      <w:r w:rsidRPr="00D31485">
        <w:t xml:space="preserve"> года;</w:t>
      </w:r>
    </w:p>
    <w:p w:rsidR="00502AFA" w:rsidRPr="00D31485" w:rsidRDefault="00502AFA" w:rsidP="00502AFA">
      <w:pPr>
        <w:pStyle w:val="a6"/>
        <w:jc w:val="both"/>
      </w:pPr>
      <w:r w:rsidRPr="00D31485">
        <w:t>3 этап – региональный (заочная форма) –</w:t>
      </w:r>
      <w:r w:rsidR="00603971">
        <w:t xml:space="preserve"> до </w:t>
      </w:r>
      <w:r>
        <w:t>3</w:t>
      </w:r>
      <w:r w:rsidR="00603971">
        <w:t xml:space="preserve"> октября 2020</w:t>
      </w:r>
      <w:r w:rsidRPr="00D31485">
        <w:t xml:space="preserve"> года;</w:t>
      </w:r>
    </w:p>
    <w:p w:rsidR="00502AFA" w:rsidRDefault="00502AFA" w:rsidP="00502AFA">
      <w:pPr>
        <w:pStyle w:val="a6"/>
      </w:pPr>
      <w:r w:rsidRPr="00D31485">
        <w:t>4</w:t>
      </w:r>
      <w:r>
        <w:t xml:space="preserve"> </w:t>
      </w:r>
      <w:r w:rsidRPr="00D31485">
        <w:t>этап</w:t>
      </w:r>
      <w:r>
        <w:t xml:space="preserve"> – федеральный (заочная форма) </w:t>
      </w:r>
      <w:r w:rsidRPr="00D31485">
        <w:t>–</w:t>
      </w:r>
      <w:r w:rsidR="00603971">
        <w:t xml:space="preserve"> с 4 по 31 октября 2020</w:t>
      </w:r>
      <w:r w:rsidRPr="00D31485">
        <w:t xml:space="preserve"> года.</w:t>
      </w:r>
    </w:p>
    <w:p w:rsidR="00502AFA" w:rsidRDefault="00502AFA" w:rsidP="00502AFA">
      <w:pPr>
        <w:pStyle w:val="a6"/>
        <w:ind w:left="426"/>
      </w:pPr>
      <w:r>
        <w:t>1.6</w:t>
      </w:r>
      <w:proofErr w:type="gramStart"/>
      <w:r>
        <w:t xml:space="preserve"> К</w:t>
      </w:r>
      <w:proofErr w:type="gramEnd"/>
      <w:r>
        <w:t>аждый участник имеет право представить на Конкурс одну работу.</w:t>
      </w:r>
    </w:p>
    <w:p w:rsidR="00502AFA" w:rsidRDefault="00502AFA" w:rsidP="00502AFA">
      <w:pPr>
        <w:pStyle w:val="a6"/>
        <w:tabs>
          <w:tab w:val="left" w:pos="0"/>
        </w:tabs>
      </w:pPr>
      <w:r>
        <w:t xml:space="preserve">       1.7 Конкурсная работа должна представлять собою рукописный текст (за исключением работ, авторы которых – обучающиеся с ОВЗ, имеющие трудности, связанные с письмом) и быть выполнена на утвержденном бланке с логотипом Конкурса</w:t>
      </w:r>
      <w:r w:rsidR="00603971">
        <w:t xml:space="preserve"> темными (черными или синими) чернилами</w:t>
      </w:r>
      <w:r>
        <w:t>.</w:t>
      </w:r>
      <w:r w:rsidR="00603971">
        <w:t xml:space="preserve"> Иллюстрирование конкурсных сочинений авторами допускается.</w:t>
      </w:r>
    </w:p>
    <w:p w:rsidR="00502AFA" w:rsidRDefault="00502AFA" w:rsidP="00502AFA">
      <w:pPr>
        <w:pStyle w:val="a6"/>
        <w:tabs>
          <w:tab w:val="left" w:pos="0"/>
        </w:tabs>
      </w:pPr>
      <w:r>
        <w:t xml:space="preserve">       </w:t>
      </w:r>
      <w:r w:rsidR="003460DF">
        <w:t>1.8 Объем ко</w:t>
      </w:r>
      <w:r w:rsidR="00603971">
        <w:t xml:space="preserve">нкурсной работы </w:t>
      </w:r>
      <w:r w:rsidR="003460DF">
        <w:t>не может служить основанием для отказа в приеме работы на Конкурс или оказывать влияние на оценку работы.</w:t>
      </w:r>
    </w:p>
    <w:p w:rsidR="00502AFA" w:rsidRDefault="00603971" w:rsidP="00502AFA">
      <w:pPr>
        <w:pStyle w:val="a6"/>
        <w:tabs>
          <w:tab w:val="left" w:pos="0"/>
        </w:tabs>
        <w:jc w:val="both"/>
      </w:pPr>
      <w:r>
        <w:t xml:space="preserve">       </w:t>
      </w:r>
      <w:r w:rsidR="00502AFA">
        <w:t>1.9</w:t>
      </w:r>
      <w:proofErr w:type="gramStart"/>
      <w:r w:rsidR="00502AFA">
        <w:t xml:space="preserve"> К</w:t>
      </w:r>
      <w:proofErr w:type="gramEnd"/>
      <w:r w:rsidR="00502AFA">
        <w:t xml:space="preserve"> оценке жюри не допускаются работы, имеющие множество помарок, зачеркиваний, следы грязи и механического воздействия.</w:t>
      </w:r>
    </w:p>
    <w:p w:rsidR="00502AFA" w:rsidRPr="00004A14" w:rsidRDefault="00502AFA" w:rsidP="00502AFA">
      <w:pPr>
        <w:pStyle w:val="a6"/>
        <w:tabs>
          <w:tab w:val="left" w:pos="0"/>
        </w:tabs>
        <w:jc w:val="both"/>
      </w:pPr>
      <w:r>
        <w:tab/>
        <w:t>1.10</w:t>
      </w:r>
      <w:proofErr w:type="gramStart"/>
      <w:r>
        <w:t xml:space="preserve"> К</w:t>
      </w:r>
      <w:proofErr w:type="gramEnd"/>
      <w:r>
        <w:t>аждый обучающийся, который желает принять участие в Конкурсе, с помощью учителя, обеспечивающего педагогическое сопровождение участников Конкурса, должен подготовить регистрационную заявку (Приложение 1). Заявка заполняется перед началом школьного этапа Конкурса и хранится до окончания регионального этапа. Сочинения без сопровождения заявки на Конкурс не принимаются.</w:t>
      </w:r>
    </w:p>
    <w:p w:rsidR="00502AFA" w:rsidRPr="00D31485" w:rsidRDefault="00502AFA" w:rsidP="00502AFA">
      <w:pPr>
        <w:pStyle w:val="a6"/>
        <w:tabs>
          <w:tab w:val="left" w:pos="0"/>
        </w:tabs>
      </w:pPr>
    </w:p>
    <w:p w:rsidR="00502AFA" w:rsidRDefault="00502AFA" w:rsidP="00502AFA">
      <w:pPr>
        <w:pStyle w:val="a6"/>
        <w:numPr>
          <w:ilvl w:val="0"/>
          <w:numId w:val="3"/>
        </w:numPr>
        <w:jc w:val="center"/>
        <w:rPr>
          <w:b/>
        </w:rPr>
      </w:pPr>
      <w:r>
        <w:rPr>
          <w:b/>
        </w:rPr>
        <w:t>Тематически</w:t>
      </w:r>
      <w:r w:rsidRPr="00D31485">
        <w:rPr>
          <w:b/>
        </w:rPr>
        <w:t>е направления Конкурса</w:t>
      </w:r>
    </w:p>
    <w:p w:rsidR="00502AFA" w:rsidRPr="00004A14" w:rsidRDefault="00502AFA" w:rsidP="00502AFA">
      <w:pPr>
        <w:pStyle w:val="a6"/>
        <w:ind w:firstLine="708"/>
        <w:rPr>
          <w:b/>
        </w:rPr>
      </w:pPr>
      <w:r w:rsidRPr="00E23D53">
        <w:t>2.1 Тематические направления Конкурса:</w:t>
      </w:r>
    </w:p>
    <w:p w:rsidR="000922D3" w:rsidRDefault="000922D3" w:rsidP="000922D3">
      <w:pPr>
        <w:pStyle w:val="a6"/>
        <w:jc w:val="both"/>
      </w:pPr>
      <w:r>
        <w:t>2.1.1. «И 100, и 200 лет пройдет, никто войны забыть не сможет...» (К. Симонов): 2020 год – Год памяти и славы.</w:t>
      </w:r>
    </w:p>
    <w:p w:rsidR="000922D3" w:rsidRDefault="000922D3" w:rsidP="000922D3">
      <w:pPr>
        <w:pStyle w:val="a6"/>
        <w:jc w:val="both"/>
      </w:pPr>
      <w:r>
        <w:t>2.1.2. «Он гением блистал в бою любом» (</w:t>
      </w:r>
      <w:proofErr w:type="gramStart"/>
      <w:r>
        <w:t>Дж</w:t>
      </w:r>
      <w:proofErr w:type="gramEnd"/>
      <w:r>
        <w:t>.Г.Байрон): 290-летие со дня рождения А.В. Суворова.</w:t>
      </w:r>
    </w:p>
    <w:p w:rsidR="000922D3" w:rsidRDefault="000922D3" w:rsidP="000922D3">
      <w:pPr>
        <w:pStyle w:val="a6"/>
        <w:jc w:val="both"/>
      </w:pPr>
      <w:r>
        <w:t xml:space="preserve">2.1.3. «Самый холодный материк на Земле»:200-летие открытия Антарктиды экспедицией </w:t>
      </w:r>
      <w:proofErr w:type="spellStart"/>
      <w:r>
        <w:t>Фаддея</w:t>
      </w:r>
      <w:proofErr w:type="spellEnd"/>
      <w:r>
        <w:t xml:space="preserve"> Беллинсгаузена и Михаила Лазарева.</w:t>
      </w:r>
    </w:p>
    <w:p w:rsidR="000922D3" w:rsidRDefault="000922D3" w:rsidP="000922D3">
      <w:pPr>
        <w:pStyle w:val="a6"/>
        <w:jc w:val="both"/>
      </w:pPr>
      <w:r>
        <w:t>2.1.4. «Охраняя растения, охраняем жизнь»: 2020 год – Международный год охраны здоровья растений.</w:t>
      </w:r>
    </w:p>
    <w:p w:rsidR="005415B6" w:rsidRDefault="000922D3" w:rsidP="000922D3">
      <w:pPr>
        <w:pStyle w:val="a6"/>
        <w:jc w:val="both"/>
      </w:pPr>
      <w:r>
        <w:lastRenderedPageBreak/>
        <w:t>2.1.5. «Чтобы жить, нужно солнце, свобода и маленький цветок» (Г.Х.Андерсен)</w:t>
      </w:r>
      <w:proofErr w:type="gramStart"/>
      <w:r>
        <w:t xml:space="preserve"> :</w:t>
      </w:r>
      <w:proofErr w:type="gramEnd"/>
      <w:r>
        <w:t xml:space="preserve"> от «зеленой» школы к «зеленой» планете</w:t>
      </w:r>
      <w:r w:rsidR="005415B6">
        <w:t>.</w:t>
      </w:r>
    </w:p>
    <w:p w:rsidR="005415B6" w:rsidRDefault="005415B6" w:rsidP="000922D3">
      <w:pPr>
        <w:pStyle w:val="a6"/>
        <w:jc w:val="both"/>
      </w:pPr>
      <w:r>
        <w:t xml:space="preserve">2.1.6. </w:t>
      </w:r>
      <w:r w:rsidR="000922D3">
        <w:t>«У математиков существует свой язык – это формулы»</w:t>
      </w:r>
      <w:r>
        <w:t>: 170-летие</w:t>
      </w:r>
      <w:r w:rsidR="000922D3">
        <w:t xml:space="preserve"> со дня рождения С.В. Ковалевской</w:t>
      </w:r>
      <w:r>
        <w:t xml:space="preserve">. </w:t>
      </w:r>
    </w:p>
    <w:p w:rsidR="005415B6" w:rsidRDefault="005415B6" w:rsidP="000922D3">
      <w:pPr>
        <w:pStyle w:val="a6"/>
        <w:jc w:val="both"/>
      </w:pPr>
      <w:r>
        <w:t xml:space="preserve">2.1.7. </w:t>
      </w:r>
      <w:r w:rsidR="000922D3">
        <w:t>«Писательство – не ремесло и не занятие. Писательство – призвание»</w:t>
      </w:r>
      <w:r>
        <w:t xml:space="preserve"> (К.Паустовский): </w:t>
      </w:r>
      <w:r w:rsidR="000922D3">
        <w:t xml:space="preserve">юбилеи </w:t>
      </w:r>
      <w:r>
        <w:t xml:space="preserve">таких российских писателей. </w:t>
      </w:r>
      <w:proofErr w:type="gramStart"/>
      <w:r w:rsidR="000922D3">
        <w:t xml:space="preserve">Е.А. Баратынский (220 лет со дня рождения), А.А. Фет (200 лет со дня рождения), А.Н. </w:t>
      </w:r>
      <w:proofErr w:type="spellStart"/>
      <w:r w:rsidR="000922D3">
        <w:t>Апухтин</w:t>
      </w:r>
      <w:proofErr w:type="spellEnd"/>
      <w:r w:rsidR="000922D3">
        <w:t xml:space="preserve"> (180 лет со дня рождения), А.П. Чехов (160 лет со дня рождения), И.А. Бунин (150 лет со дня рождения), А.И. Куприн (150 лет со дня рождения), А.С. Грин (140 лет со дня рождения), А. Белый (140 лет</w:t>
      </w:r>
      <w:proofErr w:type="gramEnd"/>
      <w:r w:rsidR="000922D3">
        <w:t xml:space="preserve"> </w:t>
      </w:r>
      <w:proofErr w:type="gramStart"/>
      <w:r w:rsidR="000922D3">
        <w:t xml:space="preserve">со дня рождения), А.А. Блок (140 лет со дня рождения), С. Черный (140 лет со дня рождения), Б.Л. Пастернак (130 лет со дня рождения), С.А. Есенин (125 лет со дня рождения), О.Ф. </w:t>
      </w:r>
      <w:proofErr w:type="spellStart"/>
      <w:r w:rsidR="000922D3">
        <w:t>Берггольц</w:t>
      </w:r>
      <w:proofErr w:type="spellEnd"/>
      <w:r w:rsidR="000922D3">
        <w:t xml:space="preserve"> (110 лет со дня рождения), А.Т. Твардовский (110 лет со дня рождения), Ф.А. Абрамов (100 лет со дня рождения), А.Г.</w:t>
      </w:r>
      <w:proofErr w:type="gramEnd"/>
      <w:r w:rsidR="000922D3">
        <w:t xml:space="preserve"> Адамов (100 лет со дня рождения), Ю.М. Нагибин (100 лет со дня рождения), Д.С. Самойлов (100 лет со дня 3 рождения), В.М. Песков (90 лет со дня рождения), Г.М. Цыферов (90 лет со дня рождения), И.А. Бродский (</w:t>
      </w:r>
      <w:r>
        <w:t xml:space="preserve">80 лет со дня рождения). </w:t>
      </w:r>
    </w:p>
    <w:p w:rsidR="005415B6" w:rsidRDefault="005415B6" w:rsidP="000922D3">
      <w:pPr>
        <w:pStyle w:val="a6"/>
        <w:jc w:val="both"/>
      </w:pPr>
      <w:r>
        <w:t xml:space="preserve">2.1.8. </w:t>
      </w:r>
      <w:proofErr w:type="gramStart"/>
      <w:r w:rsidR="000922D3">
        <w:t>«Книга – это духовное завещание одного поколения другому»</w:t>
      </w:r>
      <w:r>
        <w:t xml:space="preserve"> (А.Герцен):  юбилеи</w:t>
      </w:r>
      <w:r w:rsidR="000922D3">
        <w:t xml:space="preserve"> литературных произведений: 200 лет со времени публикации поэмы «Руслан и Людмила», 190 лет со времени написания «Сказки о попе и о работнике его </w:t>
      </w:r>
      <w:proofErr w:type="spellStart"/>
      <w:r w:rsidR="000922D3">
        <w:t>Балде</w:t>
      </w:r>
      <w:proofErr w:type="spellEnd"/>
      <w:r w:rsidR="000922D3">
        <w:t>» и цикла «Маленькие трагедии» А.С. Пушкина, 180 лет со времени публикации романа «Герой нашего времени» и поэмы «Мцыри» М.Ю. Лермонтова, 160 лет со времени</w:t>
      </w:r>
      <w:proofErr w:type="gramEnd"/>
      <w:r w:rsidR="000922D3">
        <w:t xml:space="preserve"> </w:t>
      </w:r>
      <w:proofErr w:type="gramStart"/>
      <w:r w:rsidR="000922D3">
        <w:t>публикации романа «Накануне» И.С. Тургенева, 150 лет со времени выхода в свет трагедии «Царь Борис» А.К. Толстого, 150 лет со времени издания романа «История одного города» М.Е. Салтыкова-Щедрина, 140 лет со времени издания романа «Господа Головлёвы» М.Е. Салтыкова-Щедрина, 120 лет со времени издания рассказа «Антоновские яблоки» И.А. Бунина, 110 лет со времени выхода сборника стихотворений</w:t>
      </w:r>
      <w:proofErr w:type="gramEnd"/>
      <w:r w:rsidR="000922D3">
        <w:t xml:space="preserve"> «</w:t>
      </w:r>
      <w:proofErr w:type="gramStart"/>
      <w:r w:rsidR="000922D3">
        <w:t>Вечерний альбом» М.И. Цветаевой, 90 лет со времени публикации повести «Школа» А.П. Гайдара, 90 лет со времени выхода отдельным изданием в Париже романа «Жизнь Арсеньева» И.А. Бунина, 90 лет со времени издания в Берлине романа «Защита Лужина» В.В. Набокова, 90 лет со времени написания повести «Котлован» А.П. Платонова, 90 лет со времени написания и публикации</w:t>
      </w:r>
      <w:proofErr w:type="gramEnd"/>
      <w:r w:rsidR="000922D3">
        <w:t xml:space="preserve"> </w:t>
      </w:r>
      <w:proofErr w:type="gramStart"/>
      <w:r w:rsidR="000922D3">
        <w:t>стихотворения «Вот какой рассеянный» С.Я. Маршака, 80 лет со времени написания и публикации повести «Тимур и его команда» А.П. Гайдара, 80 лет со времени первого полного издания романа в четырех книгах «Тихий Дон» и 60 лет со времени выхода в свет романа «Поднятая целина» М.А. Шолохова, 60 лет со времени выхода в свет романа «</w:t>
      </w:r>
      <w:proofErr w:type="spellStart"/>
      <w:r w:rsidR="000922D3">
        <w:t>Кащеева</w:t>
      </w:r>
      <w:proofErr w:type="spellEnd"/>
      <w:r w:rsidR="000922D3">
        <w:t xml:space="preserve"> цепь» М.</w:t>
      </w:r>
      <w:proofErr w:type="gramEnd"/>
      <w:r w:rsidR="000922D3">
        <w:t>М. Пришвина, 60 лет со времени публикации поэмы «За далью - даль» А.Т. Твардовского, 50 лет со времени выхода из печати сборника стихотворений «Уроки музыки» Б.А. Ахмадулиной, 50 лет со времени публикации повести «Сотников» В. Быкова, 50 лет со времени публикации повести «Бе</w:t>
      </w:r>
      <w:r>
        <w:t>лый пароход» Ч. Айтматова.</w:t>
      </w:r>
    </w:p>
    <w:p w:rsidR="001024C1" w:rsidRDefault="005415B6" w:rsidP="000922D3">
      <w:pPr>
        <w:pStyle w:val="a6"/>
        <w:jc w:val="both"/>
      </w:pPr>
      <w:r>
        <w:t xml:space="preserve">2.1.9. </w:t>
      </w:r>
      <w:r w:rsidR="000922D3">
        <w:t>«Я рожден, и это все, что необходимо, чтобы быть счастливым!»</w:t>
      </w:r>
      <w:r w:rsidR="001024C1">
        <w:t xml:space="preserve"> (Альберт Эйнштейн): 2018 - </w:t>
      </w:r>
      <w:r w:rsidR="000922D3">
        <w:t>2027 год</w:t>
      </w:r>
      <w:r w:rsidR="001024C1">
        <w:t>ы – Десятилетие детства в России.</w:t>
      </w:r>
    </w:p>
    <w:p w:rsidR="00502AFA" w:rsidRDefault="001024C1" w:rsidP="000922D3">
      <w:pPr>
        <w:pStyle w:val="a6"/>
        <w:jc w:val="both"/>
      </w:pPr>
      <w:r>
        <w:t xml:space="preserve">2.1.10. </w:t>
      </w:r>
      <w:r w:rsidR="000922D3">
        <w:t>«Человек, общество и освоение новых видов энергии»</w:t>
      </w:r>
      <w:r>
        <w:t>:100 лет плану ГОЭЛРО.</w:t>
      </w:r>
    </w:p>
    <w:p w:rsidR="001024C1" w:rsidRPr="00E23D53" w:rsidRDefault="001024C1" w:rsidP="000922D3">
      <w:pPr>
        <w:pStyle w:val="a6"/>
        <w:jc w:val="both"/>
      </w:pPr>
      <w:r>
        <w:t>2.1.11. «История разведки – история страны»: 100-летие Службы внешней разведки Российской Федерации».</w:t>
      </w:r>
    </w:p>
    <w:p w:rsidR="00502AFA" w:rsidRPr="00E23D53" w:rsidRDefault="00502AFA" w:rsidP="00502AFA">
      <w:pPr>
        <w:pStyle w:val="a6"/>
        <w:ind w:firstLine="708"/>
        <w:jc w:val="both"/>
      </w:pPr>
      <w:r w:rsidRPr="00E23D53">
        <w:t>2.2 Тему конкурсной работы участник</w:t>
      </w:r>
      <w:r>
        <w:t xml:space="preserve"> выбирает самостоятельно.</w:t>
      </w:r>
    </w:p>
    <w:p w:rsidR="00502AFA" w:rsidRPr="00E23D53" w:rsidRDefault="00502AFA" w:rsidP="00502AFA">
      <w:pPr>
        <w:pStyle w:val="a6"/>
        <w:ind w:firstLine="708"/>
        <w:jc w:val="both"/>
      </w:pPr>
      <w:proofErr w:type="gramStart"/>
      <w:r w:rsidRPr="00E23D53">
        <w:t>2.3 Жанры</w:t>
      </w:r>
      <w:r>
        <w:t xml:space="preserve"> </w:t>
      </w:r>
      <w:r w:rsidRPr="00E23D53">
        <w:t>конкурсных работ: рассказ, сказка, письмо,</w:t>
      </w:r>
      <w:r>
        <w:t xml:space="preserve"> дневник,</w:t>
      </w:r>
      <w:r w:rsidRPr="00E23D53">
        <w:t xml:space="preserve"> заочная экскурсия, очерк,</w:t>
      </w:r>
      <w:r>
        <w:t xml:space="preserve"> репортаж, интервью, слово, эссе, рецензия.</w:t>
      </w:r>
      <w:proofErr w:type="gramEnd"/>
      <w:r w:rsidR="001024C1">
        <w:t xml:space="preserve"> Совмещение жанров не допускается.</w:t>
      </w:r>
      <w:r>
        <w:t xml:space="preserve"> Поэтические тексты не рассматриваются.</w:t>
      </w:r>
    </w:p>
    <w:p w:rsidR="00502AFA" w:rsidRDefault="00502AFA" w:rsidP="00502AFA">
      <w:pPr>
        <w:pStyle w:val="a6"/>
        <w:ind w:firstLine="708"/>
        <w:jc w:val="both"/>
      </w:pPr>
      <w:r>
        <w:t xml:space="preserve">2.4 </w:t>
      </w:r>
      <w:r w:rsidRPr="00E23D53">
        <w:t>Выбор жанра конкурсной работы участник Конкурса осуществляет самостоятельно.</w:t>
      </w:r>
    </w:p>
    <w:p w:rsidR="001024C1" w:rsidRPr="00E23D53" w:rsidRDefault="001024C1" w:rsidP="00502AFA">
      <w:pPr>
        <w:pStyle w:val="a6"/>
        <w:ind w:firstLine="708"/>
        <w:jc w:val="both"/>
      </w:pPr>
      <w:r>
        <w:t>2.5. Разъяснения по содержанию тематических направлений Конкурса даются в Методических рекомендациях по организации и проведению Всероссийского конкурса сочинений 2020 года, размещенных на официальном сайте Конкурса.</w:t>
      </w:r>
    </w:p>
    <w:p w:rsidR="00502AFA" w:rsidRDefault="00502AFA" w:rsidP="00502AFA">
      <w:pPr>
        <w:pStyle w:val="a6"/>
        <w:jc w:val="both"/>
        <w:rPr>
          <w:color w:val="FF0000"/>
        </w:rPr>
      </w:pPr>
    </w:p>
    <w:p w:rsidR="00502AFA" w:rsidRPr="009D51D6" w:rsidRDefault="00502AFA" w:rsidP="00502AFA">
      <w:pPr>
        <w:pStyle w:val="a6"/>
        <w:numPr>
          <w:ilvl w:val="0"/>
          <w:numId w:val="3"/>
        </w:numPr>
        <w:jc w:val="center"/>
        <w:rPr>
          <w:b/>
        </w:rPr>
      </w:pPr>
      <w:r w:rsidRPr="005E51E8">
        <w:rPr>
          <w:b/>
        </w:rPr>
        <w:t xml:space="preserve">Критерии </w:t>
      </w:r>
      <w:r>
        <w:rPr>
          <w:b/>
        </w:rPr>
        <w:t xml:space="preserve">и порядок </w:t>
      </w:r>
      <w:r w:rsidRPr="005E51E8">
        <w:rPr>
          <w:b/>
        </w:rPr>
        <w:t>оценивания конкурсных работ</w:t>
      </w:r>
    </w:p>
    <w:p w:rsidR="00502AFA" w:rsidRPr="00CF38F3" w:rsidRDefault="00502AFA" w:rsidP="00502AFA">
      <w:pPr>
        <w:pStyle w:val="a6"/>
        <w:ind w:firstLine="708"/>
        <w:jc w:val="both"/>
      </w:pPr>
      <w:r>
        <w:t>3</w:t>
      </w:r>
      <w:r w:rsidRPr="00CF38F3">
        <w:t>.</w:t>
      </w:r>
      <w:r>
        <w:t>1</w:t>
      </w:r>
      <w:r w:rsidRPr="00CF38F3">
        <w:t xml:space="preserve"> Оценивание конкурсных работ осуществляется по следующим критериям:</w:t>
      </w:r>
    </w:p>
    <w:p w:rsidR="00502AFA" w:rsidRPr="00CF38F3" w:rsidRDefault="00690B45" w:rsidP="00502AFA">
      <w:pPr>
        <w:pStyle w:val="a6"/>
        <w:jc w:val="both"/>
      </w:pPr>
      <w:r>
        <w:t xml:space="preserve">3.1.1. </w:t>
      </w:r>
      <w:proofErr w:type="gramStart"/>
      <w:r>
        <w:t xml:space="preserve">Содержание </w:t>
      </w:r>
      <w:r w:rsidR="00F433F9">
        <w:t>сочинения</w:t>
      </w:r>
      <w:r>
        <w:t>: соответствие сочинения выбранному тематическому направлению; формулировка темы сочинения (уместность, самостоятельность, оригинальность); соответствие содержания теме; полнота раскрытия темы сочинения; оригинальность авторского замысла; соотнесенность содержания сочинения с интеллектуальным, эмоциональным и эстетическим опытом автора; корректное использование литературного, исторического, фактического (в том числе биографического), научного и другого материала; соответствие содержания выбранному жанру;</w:t>
      </w:r>
      <w:proofErr w:type="gramEnd"/>
      <w:r>
        <w:t xml:space="preserve"> </w:t>
      </w:r>
      <w:proofErr w:type="spellStart"/>
      <w:r>
        <w:t>воплощенность</w:t>
      </w:r>
      <w:proofErr w:type="spellEnd"/>
      <w:r>
        <w:t xml:space="preserve"> идейного замысла.</w:t>
      </w:r>
    </w:p>
    <w:p w:rsidR="00502AFA" w:rsidRDefault="00690B45" w:rsidP="00502AFA">
      <w:pPr>
        <w:pStyle w:val="a6"/>
        <w:jc w:val="both"/>
      </w:pPr>
      <w:r>
        <w:t>3.1.2. Жанровое и языковое своеобразие сочинения: наличие в сочинении признаков выбранного жанра; цельность, логичность и соразмерность композиции сочинения; богатство лексики и разнообразие синтаксических конструкций; точность, ясность и выразительность речи</w:t>
      </w:r>
      <w:r w:rsidR="00502AFA">
        <w:t>;</w:t>
      </w:r>
      <w:r>
        <w:t xml:space="preserve"> целесообразность использования языковых средств; стилевое единство.</w:t>
      </w:r>
    </w:p>
    <w:p w:rsidR="00502AFA" w:rsidRPr="00CF38F3" w:rsidRDefault="00502AFA" w:rsidP="00222E78">
      <w:pPr>
        <w:pStyle w:val="a6"/>
        <w:jc w:val="both"/>
      </w:pPr>
      <w:r>
        <w:t xml:space="preserve">3.1.3. </w:t>
      </w:r>
      <w:r w:rsidR="00222E78">
        <w:t>Грамотность сочинения: соблюдение орфографических норм, соблюдение пунктуационных норм, соблюдение языковых норм.</w:t>
      </w:r>
    </w:p>
    <w:p w:rsidR="00502AFA" w:rsidRDefault="00502AFA" w:rsidP="00502AFA">
      <w:pPr>
        <w:pStyle w:val="a6"/>
        <w:ind w:firstLine="708"/>
        <w:jc w:val="both"/>
        <w:rPr>
          <w:color w:val="FF0000"/>
        </w:rPr>
      </w:pPr>
      <w:r>
        <w:t>3</w:t>
      </w:r>
      <w:r w:rsidRPr="00221760">
        <w:t>.2 Показатели по критериям оценки конкурсных работ и методика оценки конкурсных работ учитыва</w:t>
      </w:r>
      <w:r>
        <w:t>ю</w:t>
      </w:r>
      <w:r w:rsidRPr="00221760">
        <w:t>тся в соответствии с Методическими рекомендациями по организации и проведению Конкурса</w:t>
      </w:r>
      <w:r>
        <w:rPr>
          <w:color w:val="FF0000"/>
        </w:rPr>
        <w:t>.</w:t>
      </w:r>
    </w:p>
    <w:p w:rsidR="00AA3212" w:rsidRPr="00AA3212" w:rsidRDefault="00AA3212" w:rsidP="00502AFA">
      <w:pPr>
        <w:pStyle w:val="a6"/>
        <w:ind w:firstLine="708"/>
        <w:jc w:val="both"/>
      </w:pPr>
      <w:r>
        <w:t>3.3 Оценка по каждому показателю выставляется по шкале 0-3 балла.</w:t>
      </w:r>
    </w:p>
    <w:p w:rsidR="00502AFA" w:rsidRPr="00A20F38" w:rsidRDefault="00502AFA" w:rsidP="00502AFA">
      <w:pPr>
        <w:pStyle w:val="a6"/>
        <w:ind w:firstLine="708"/>
        <w:jc w:val="both"/>
      </w:pPr>
      <w:r>
        <w:t>3</w:t>
      </w:r>
      <w:r w:rsidR="00AA3212">
        <w:t>.4</w:t>
      </w:r>
      <w:proofErr w:type="gramStart"/>
      <w:r w:rsidR="00AA3212">
        <w:t xml:space="preserve"> </w:t>
      </w:r>
      <w:r w:rsidRPr="00A20F38">
        <w:t xml:space="preserve"> К</w:t>
      </w:r>
      <w:proofErr w:type="gramEnd"/>
      <w:r w:rsidRPr="00A20F38">
        <w:t xml:space="preserve">аждая </w:t>
      </w:r>
      <w:r>
        <w:t xml:space="preserve">конкурсная </w:t>
      </w:r>
      <w:r w:rsidRPr="00A20F38">
        <w:t>работа оценивается не менее чем двумя членами жюри.</w:t>
      </w:r>
    </w:p>
    <w:p w:rsidR="00502AFA" w:rsidRDefault="00502AFA" w:rsidP="00502AFA">
      <w:pPr>
        <w:pStyle w:val="a6"/>
        <w:ind w:firstLine="708"/>
        <w:jc w:val="both"/>
      </w:pPr>
      <w:r>
        <w:t>3</w:t>
      </w:r>
      <w:r w:rsidRPr="00F02110">
        <w:t>.</w:t>
      </w:r>
      <w:r w:rsidR="00AA3212">
        <w:t>5</w:t>
      </w:r>
      <w:r w:rsidRPr="00F02110">
        <w:t xml:space="preserve"> Конкурсные работы участников каждой возрастной группы оцениваются отдельно.</w:t>
      </w:r>
    </w:p>
    <w:p w:rsidR="00502AFA" w:rsidRDefault="00AA3212" w:rsidP="00502AFA">
      <w:pPr>
        <w:pStyle w:val="a6"/>
        <w:ind w:firstLine="708"/>
        <w:jc w:val="both"/>
      </w:pPr>
      <w:r>
        <w:t>3.6</w:t>
      </w:r>
      <w:proofErr w:type="gramStart"/>
      <w:r w:rsidR="00502AFA">
        <w:t xml:space="preserve"> Н</w:t>
      </w:r>
      <w:proofErr w:type="gramEnd"/>
      <w:r w:rsidR="00502AFA">
        <w:t>а каждом этапе Конкурса на основании протоколов работы жюри составляются рейтинговые списки участников по возрастным группам. На основании полученных результатов выявляются победители соответствующего этапа Конкурса.</w:t>
      </w:r>
    </w:p>
    <w:p w:rsidR="00502AFA" w:rsidRDefault="00502AFA" w:rsidP="00502AFA">
      <w:pPr>
        <w:pStyle w:val="a6"/>
        <w:jc w:val="both"/>
        <w:rPr>
          <w:color w:val="FF0000"/>
        </w:rPr>
      </w:pPr>
    </w:p>
    <w:p w:rsidR="00502AFA" w:rsidRPr="007C70E0" w:rsidRDefault="00502AFA" w:rsidP="00502AFA">
      <w:pPr>
        <w:pStyle w:val="a6"/>
        <w:numPr>
          <w:ilvl w:val="0"/>
          <w:numId w:val="3"/>
        </w:numPr>
        <w:jc w:val="center"/>
        <w:rPr>
          <w:b/>
        </w:rPr>
      </w:pPr>
      <w:r w:rsidRPr="00E23D53">
        <w:rPr>
          <w:b/>
        </w:rPr>
        <w:t>Организация проведения муниципального этапа Конкурса</w:t>
      </w:r>
    </w:p>
    <w:p w:rsidR="00502AFA" w:rsidRPr="00E23D53" w:rsidRDefault="00502AFA" w:rsidP="00502AFA">
      <w:pPr>
        <w:pStyle w:val="a6"/>
        <w:ind w:firstLine="708"/>
        <w:jc w:val="both"/>
      </w:pPr>
      <w:r>
        <w:t>4</w:t>
      </w:r>
      <w:r w:rsidRPr="00E23D53">
        <w:t>.1</w:t>
      </w:r>
      <w:proofErr w:type="gramStart"/>
      <w:r w:rsidRPr="00E23D53">
        <w:t xml:space="preserve"> Д</w:t>
      </w:r>
      <w:proofErr w:type="gramEnd"/>
      <w:r w:rsidRPr="00E23D53">
        <w:t>ля организационно-технического и информационного обеспечения муниципального этапа Конкурса Управлением образования</w:t>
      </w:r>
      <w:r w:rsidR="00F433F9">
        <w:t xml:space="preserve"> администрации</w:t>
      </w:r>
      <w:r w:rsidRPr="00E23D53">
        <w:t xml:space="preserve"> Харовского муниципального района формируется и утверждается рабочая группа муниципального этапа Конкурса.</w:t>
      </w:r>
    </w:p>
    <w:p w:rsidR="00502AFA" w:rsidRPr="00E23D53" w:rsidRDefault="00502AFA" w:rsidP="00502AFA">
      <w:pPr>
        <w:pStyle w:val="a6"/>
        <w:ind w:firstLine="708"/>
        <w:jc w:val="both"/>
      </w:pPr>
      <w:r>
        <w:t>4</w:t>
      </w:r>
      <w:r w:rsidRPr="00E23D53">
        <w:t>.2</w:t>
      </w:r>
      <w:proofErr w:type="gramStart"/>
      <w:r w:rsidRPr="00E23D53">
        <w:t xml:space="preserve"> Д</w:t>
      </w:r>
      <w:proofErr w:type="gramEnd"/>
      <w:r w:rsidRPr="00E23D53">
        <w:t>ля оценки работ участников Конкурса и определения победителей и призеров муниципального этапа Конкурса создается жюри муниципального этапа Конкурса.</w:t>
      </w:r>
    </w:p>
    <w:p w:rsidR="00502AFA" w:rsidRPr="00E23D53" w:rsidRDefault="00502AFA" w:rsidP="00502AFA">
      <w:pPr>
        <w:pStyle w:val="a6"/>
        <w:ind w:firstLine="708"/>
        <w:jc w:val="both"/>
      </w:pPr>
      <w:r>
        <w:t>4</w:t>
      </w:r>
      <w:r w:rsidRPr="00E23D53">
        <w:t xml:space="preserve">.3 Состав жюри муниципального этапа Конкурса формируется рабочей группой </w:t>
      </w:r>
      <w:r>
        <w:t>Конкурса</w:t>
      </w:r>
      <w:r w:rsidRPr="00E23D53">
        <w:t>.</w:t>
      </w:r>
    </w:p>
    <w:p w:rsidR="00502AFA" w:rsidRPr="00E23D53" w:rsidRDefault="00502AFA" w:rsidP="00502AFA">
      <w:pPr>
        <w:pStyle w:val="a6"/>
        <w:ind w:firstLine="708"/>
        <w:jc w:val="both"/>
      </w:pPr>
      <w:r>
        <w:t>4</w:t>
      </w:r>
      <w:r w:rsidRPr="00E23D53">
        <w:t>.4 Жюри муниципального этапа Конкурса оценивает работы участников в полном соответствии с системой оценивания, указанной в Положении о Всероссийском конкурсе сочинений.</w:t>
      </w:r>
    </w:p>
    <w:p w:rsidR="00502AFA" w:rsidRDefault="00502AFA" w:rsidP="00502AFA">
      <w:pPr>
        <w:pStyle w:val="a6"/>
        <w:ind w:firstLine="708"/>
        <w:jc w:val="both"/>
      </w:pPr>
      <w:r>
        <w:t>4</w:t>
      </w:r>
      <w:r w:rsidRPr="005E51E8">
        <w:t>.5 Победители и призеры муниципального этапа Конкурса определяются на основании результатов оценивания конкурсных работ жюри муниципального этапа Конкурса. Результаты оценивания оформляются в виде рейтингового списка участников муниципального этапа Конкурса и передаются в рабочую группу Конкурса.</w:t>
      </w:r>
    </w:p>
    <w:p w:rsidR="000E2962" w:rsidRDefault="000E2962" w:rsidP="00502AFA">
      <w:pPr>
        <w:pStyle w:val="a6"/>
        <w:ind w:firstLine="708"/>
        <w:jc w:val="both"/>
      </w:pPr>
      <w:r>
        <w:t>4.6. На муниципальный этап регионального этапа Конкурса от каждой образовательной организации передается 5 работ (по одной работе</w:t>
      </w:r>
      <w:r w:rsidR="009251DD">
        <w:t xml:space="preserve"> от каждой возрастной группы), занявшие первые позиции рейтинговых списков первого (на базе образовательной организации) этапа Конкурса.</w:t>
      </w:r>
    </w:p>
    <w:p w:rsidR="00502AFA" w:rsidRPr="005E51E8" w:rsidRDefault="009251DD" w:rsidP="00502AFA">
      <w:pPr>
        <w:pStyle w:val="a6"/>
        <w:ind w:firstLine="708"/>
        <w:jc w:val="both"/>
      </w:pPr>
      <w:r>
        <w:t>4.7</w:t>
      </w:r>
      <w:proofErr w:type="gramStart"/>
      <w:r w:rsidR="00502AFA">
        <w:t xml:space="preserve"> Н</w:t>
      </w:r>
      <w:proofErr w:type="gramEnd"/>
      <w:r w:rsidR="00502AFA">
        <w:t>а региона</w:t>
      </w:r>
      <w:r w:rsidR="00222E78">
        <w:t>льный этап Конкурса передаётся 5 (пять</w:t>
      </w:r>
      <w:r w:rsidR="00502AFA">
        <w:t>)</w:t>
      </w:r>
      <w:r w:rsidR="00222E78">
        <w:t xml:space="preserve"> работ</w:t>
      </w:r>
      <w:r w:rsidR="00502AFA">
        <w:t xml:space="preserve"> (по одной работе от каждой возрастной группы), занявшие первые позиции рейтингового списка муниципального этапа Конкурса.</w:t>
      </w:r>
    </w:p>
    <w:p w:rsidR="00502AFA" w:rsidRPr="00F02110" w:rsidRDefault="00502AFA" w:rsidP="00502AFA">
      <w:pPr>
        <w:pStyle w:val="a6"/>
        <w:jc w:val="both"/>
      </w:pPr>
    </w:p>
    <w:p w:rsidR="00502AFA" w:rsidRDefault="00502AFA" w:rsidP="00502AFA">
      <w:pPr>
        <w:pStyle w:val="a6"/>
        <w:numPr>
          <w:ilvl w:val="0"/>
          <w:numId w:val="3"/>
        </w:numPr>
        <w:jc w:val="center"/>
        <w:rPr>
          <w:b/>
        </w:rPr>
      </w:pPr>
      <w:r w:rsidRPr="00A20F38">
        <w:rPr>
          <w:b/>
        </w:rPr>
        <w:lastRenderedPageBreak/>
        <w:t>Порядок проведения</w:t>
      </w:r>
      <w:r w:rsidR="009251DD">
        <w:rPr>
          <w:b/>
        </w:rPr>
        <w:t xml:space="preserve"> шко</w:t>
      </w:r>
      <w:r w:rsidR="005850C1">
        <w:rPr>
          <w:b/>
        </w:rPr>
        <w:t>льного и</w:t>
      </w:r>
      <w:r w:rsidRPr="00A20F38">
        <w:rPr>
          <w:b/>
        </w:rPr>
        <w:t xml:space="preserve"> муниципального эт</w:t>
      </w:r>
      <w:r w:rsidR="005850C1">
        <w:rPr>
          <w:b/>
        </w:rPr>
        <w:t xml:space="preserve">апов </w:t>
      </w:r>
      <w:r w:rsidRPr="00A20F38">
        <w:rPr>
          <w:b/>
        </w:rPr>
        <w:t xml:space="preserve">Конкурса </w:t>
      </w:r>
    </w:p>
    <w:p w:rsidR="00502AFA" w:rsidRDefault="00502AFA" w:rsidP="00502AFA">
      <w:pPr>
        <w:pStyle w:val="a6"/>
        <w:ind w:left="720"/>
        <w:rPr>
          <w:b/>
        </w:rPr>
      </w:pPr>
      <w:r>
        <w:rPr>
          <w:b/>
        </w:rPr>
        <w:t xml:space="preserve">                                     </w:t>
      </w:r>
      <w:r w:rsidRPr="00A20F38">
        <w:rPr>
          <w:b/>
        </w:rPr>
        <w:t>и требования к конкурсным работам</w:t>
      </w:r>
    </w:p>
    <w:p w:rsidR="005850C1" w:rsidRPr="005850C1" w:rsidRDefault="005850C1" w:rsidP="00502AFA">
      <w:pPr>
        <w:pStyle w:val="a6"/>
        <w:ind w:left="720"/>
      </w:pPr>
      <w:r>
        <w:t>5.1 Школьный этап Конкурса проводится в очной форме (на базе образовательной организации). На первом этапе Конкурса для оценки конкурсных сочинений и определения победителей данного этапа приказом руководителя образовательной организации утверждается состав жюри 1 этапа Конкурса</w:t>
      </w:r>
    </w:p>
    <w:p w:rsidR="00502AFA" w:rsidRPr="0098706C" w:rsidRDefault="005850C1" w:rsidP="00502AFA">
      <w:pPr>
        <w:pStyle w:val="a6"/>
        <w:ind w:firstLine="708"/>
        <w:jc w:val="both"/>
      </w:pPr>
      <w:r>
        <w:t>5.2</w:t>
      </w:r>
      <w:r w:rsidR="00502AFA" w:rsidRPr="0098706C">
        <w:t xml:space="preserve"> Муниципальный этап Конкурса проводится в заочной форме.</w:t>
      </w:r>
    </w:p>
    <w:p w:rsidR="00502AFA" w:rsidRPr="00B42037" w:rsidRDefault="005850C1" w:rsidP="00502AFA">
      <w:pPr>
        <w:ind w:firstLine="708"/>
        <w:jc w:val="both"/>
      </w:pPr>
      <w:r>
        <w:t>5.3</w:t>
      </w:r>
      <w:r w:rsidR="00502AFA" w:rsidRPr="0098706C">
        <w:t xml:space="preserve"> Образовательным организациям </w:t>
      </w:r>
      <w:r w:rsidR="00502AFA">
        <w:t xml:space="preserve">необходимо </w:t>
      </w:r>
      <w:r w:rsidR="00502AFA" w:rsidRPr="0098706C">
        <w:t>передать в Управление образования на</w:t>
      </w:r>
      <w:r w:rsidR="00502AFA" w:rsidRPr="00B42037">
        <w:rPr>
          <w:rFonts w:ascii="Algerian" w:eastAsia="Algerian" w:hAnsi="Algerian" w:cs="Algerian"/>
        </w:rPr>
        <w:t xml:space="preserve"> </w:t>
      </w:r>
      <w:r w:rsidR="00502AFA" w:rsidRPr="00B42037">
        <w:rPr>
          <w:rFonts w:eastAsia="Algerian"/>
        </w:rPr>
        <w:t>муниципальный (заочный)</w:t>
      </w:r>
      <w:r w:rsidR="00502AFA" w:rsidRPr="00B42037">
        <w:rPr>
          <w:rFonts w:ascii="Algerian" w:eastAsia="Algerian" w:hAnsi="Algerian" w:cs="Algerian"/>
        </w:rPr>
        <w:t xml:space="preserve"> </w:t>
      </w:r>
      <w:r w:rsidR="00502AFA" w:rsidRPr="00B42037">
        <w:t>этап</w:t>
      </w:r>
      <w:r w:rsidR="00502AFA" w:rsidRPr="00B42037">
        <w:rPr>
          <w:rFonts w:ascii="Algerian" w:eastAsia="Algerian" w:hAnsi="Algerian" w:cs="Algerian"/>
        </w:rPr>
        <w:t xml:space="preserve"> </w:t>
      </w:r>
      <w:r w:rsidR="00502AFA" w:rsidRPr="00B42037">
        <w:t>Конкурса</w:t>
      </w:r>
      <w:r w:rsidR="00502AFA" w:rsidRPr="00B42037">
        <w:rPr>
          <w:rFonts w:ascii="Algerian" w:eastAsia="Algerian" w:hAnsi="Algerian" w:cs="Algerian"/>
        </w:rPr>
        <w:t xml:space="preserve"> </w:t>
      </w:r>
      <w:r w:rsidR="00D05F48">
        <w:t>до 16 сентября 2020</w:t>
      </w:r>
      <w:r w:rsidR="00502AFA" w:rsidRPr="00B42037">
        <w:t xml:space="preserve"> года работы победителей школьного этапа</w:t>
      </w:r>
      <w:r w:rsidR="00502AFA">
        <w:t xml:space="preserve"> на бланках конкурсной работы</w:t>
      </w:r>
      <w:r w:rsidR="00502AFA" w:rsidRPr="00B42037">
        <w:t>:</w:t>
      </w:r>
    </w:p>
    <w:p w:rsidR="00502AFA" w:rsidRPr="00B42037" w:rsidRDefault="00502AFA" w:rsidP="00502AFA">
      <w:pPr>
        <w:ind w:firstLine="708"/>
        <w:jc w:val="both"/>
      </w:pPr>
      <w:r w:rsidRPr="00B42037">
        <w:t>- от каждой образовательной</w:t>
      </w:r>
      <w:r w:rsidRPr="00B42037">
        <w:rPr>
          <w:rFonts w:ascii="Algerian" w:eastAsia="Algerian" w:hAnsi="Algerian" w:cs="Algerian"/>
        </w:rPr>
        <w:t xml:space="preserve"> </w:t>
      </w:r>
      <w:r w:rsidRPr="00B42037">
        <w:t>организации</w:t>
      </w:r>
      <w:r w:rsidRPr="00B42037">
        <w:rPr>
          <w:rFonts w:ascii="Algerian" w:eastAsia="Algerian" w:hAnsi="Algerian" w:cs="Algerian"/>
        </w:rPr>
        <w:t xml:space="preserve"> </w:t>
      </w:r>
      <w:r w:rsidRPr="00B42037">
        <w:t>начального</w:t>
      </w:r>
      <w:r w:rsidRPr="00B42037">
        <w:rPr>
          <w:rFonts w:ascii="Algerian" w:eastAsia="Algerian" w:hAnsi="Algerian" w:cs="Algerian"/>
        </w:rPr>
        <w:t xml:space="preserve"> </w:t>
      </w:r>
      <w:r w:rsidRPr="00B42037">
        <w:t>общего</w:t>
      </w:r>
      <w:r w:rsidRPr="00B42037">
        <w:rPr>
          <w:rFonts w:eastAsia="Algerian"/>
        </w:rPr>
        <w:t xml:space="preserve">, </w:t>
      </w:r>
      <w:r w:rsidRPr="00B42037">
        <w:t>основного</w:t>
      </w:r>
      <w:r w:rsidRPr="00B42037">
        <w:rPr>
          <w:rFonts w:eastAsia="Algerian"/>
        </w:rPr>
        <w:t xml:space="preserve"> </w:t>
      </w:r>
      <w:r w:rsidRPr="00B42037">
        <w:t>общего</w:t>
      </w:r>
      <w:r w:rsidRPr="00B42037">
        <w:rPr>
          <w:rFonts w:eastAsia="Algerian"/>
        </w:rPr>
        <w:t xml:space="preserve"> </w:t>
      </w:r>
      <w:r w:rsidRPr="00B42037">
        <w:t>образования – по</w:t>
      </w:r>
      <w:r w:rsidRPr="00B42037">
        <w:rPr>
          <w:rFonts w:eastAsia="Algerian"/>
        </w:rPr>
        <w:t xml:space="preserve"> одной </w:t>
      </w:r>
      <w:r w:rsidRPr="00B42037">
        <w:t>работе</w:t>
      </w:r>
      <w:r w:rsidRPr="00B42037">
        <w:rPr>
          <w:rFonts w:eastAsia="Algerian"/>
        </w:rPr>
        <w:t xml:space="preserve"> </w:t>
      </w:r>
      <w:r w:rsidRPr="00B42037">
        <w:t>от</w:t>
      </w:r>
      <w:r w:rsidRPr="00B42037">
        <w:rPr>
          <w:rFonts w:eastAsia="Algerian"/>
        </w:rPr>
        <w:t xml:space="preserve"> </w:t>
      </w:r>
      <w:r w:rsidRPr="00B42037">
        <w:t>каждой</w:t>
      </w:r>
      <w:r w:rsidRPr="00B42037">
        <w:rPr>
          <w:rFonts w:eastAsia="Algerian"/>
        </w:rPr>
        <w:t xml:space="preserve"> </w:t>
      </w:r>
      <w:r w:rsidRPr="00B42037">
        <w:t>возрастной</w:t>
      </w:r>
      <w:r w:rsidRPr="00B42037">
        <w:rPr>
          <w:rFonts w:eastAsia="Algerian"/>
        </w:rPr>
        <w:t xml:space="preserve"> </w:t>
      </w:r>
      <w:r w:rsidRPr="00B42037">
        <w:t>группы</w:t>
      </w:r>
      <w:r w:rsidRPr="00B42037">
        <w:rPr>
          <w:rFonts w:eastAsia="Algerian"/>
        </w:rPr>
        <w:t>,</w:t>
      </w:r>
      <w:r w:rsidRPr="00B42037">
        <w:rPr>
          <w:rFonts w:ascii="Algerian" w:eastAsia="Algerian" w:hAnsi="Algerian" w:cs="Algerian"/>
        </w:rPr>
        <w:t xml:space="preserve"> </w:t>
      </w:r>
      <w:r w:rsidRPr="00B42037">
        <w:t>которые</w:t>
      </w:r>
      <w:r w:rsidRPr="00B42037">
        <w:rPr>
          <w:rFonts w:ascii="Algerian" w:eastAsia="Algerian" w:hAnsi="Algerian" w:cs="Algerian"/>
        </w:rPr>
        <w:t xml:space="preserve"> </w:t>
      </w:r>
      <w:r w:rsidRPr="00B42037">
        <w:t>представлены</w:t>
      </w:r>
      <w:r w:rsidRPr="00B42037">
        <w:rPr>
          <w:rFonts w:ascii="Algerian" w:eastAsia="Algerian" w:hAnsi="Algerian" w:cs="Algerian"/>
        </w:rPr>
        <w:t xml:space="preserve"> </w:t>
      </w:r>
      <w:r w:rsidRPr="00B42037">
        <w:t>в</w:t>
      </w:r>
      <w:r w:rsidRPr="00B42037">
        <w:rPr>
          <w:rFonts w:ascii="Algerian" w:eastAsia="Algerian" w:hAnsi="Algerian" w:cs="Algerian"/>
        </w:rPr>
        <w:t xml:space="preserve"> </w:t>
      </w:r>
      <w:r w:rsidRPr="00B42037">
        <w:t>образовательной</w:t>
      </w:r>
      <w:r w:rsidRPr="00B42037">
        <w:rPr>
          <w:rFonts w:ascii="Algerian" w:eastAsia="Algerian" w:hAnsi="Algerian" w:cs="Algerian"/>
        </w:rPr>
        <w:t xml:space="preserve"> </w:t>
      </w:r>
      <w:r w:rsidRPr="00B42037">
        <w:t>организации;</w:t>
      </w:r>
    </w:p>
    <w:p w:rsidR="00502AFA" w:rsidRDefault="00502AFA" w:rsidP="00502AFA">
      <w:pPr>
        <w:ind w:firstLine="708"/>
        <w:jc w:val="both"/>
      </w:pPr>
      <w:r w:rsidRPr="00B42037">
        <w:t>- от каждой образовательной</w:t>
      </w:r>
      <w:r w:rsidRPr="00B42037">
        <w:rPr>
          <w:rFonts w:ascii="Algerian" w:eastAsia="Algerian" w:hAnsi="Algerian" w:cs="Algerian"/>
        </w:rPr>
        <w:t xml:space="preserve"> </w:t>
      </w:r>
      <w:r w:rsidRPr="00B42037">
        <w:t>организации</w:t>
      </w:r>
      <w:r w:rsidRPr="00B42037">
        <w:rPr>
          <w:rFonts w:ascii="Algerian" w:eastAsia="Algerian" w:hAnsi="Algerian" w:cs="Algerian"/>
        </w:rPr>
        <w:t xml:space="preserve"> </w:t>
      </w:r>
      <w:r w:rsidRPr="00B42037">
        <w:t>среднего</w:t>
      </w:r>
      <w:r w:rsidRPr="00B42037">
        <w:rPr>
          <w:rFonts w:ascii="Algerian" w:eastAsia="Algerian" w:hAnsi="Algerian" w:cs="Algerian"/>
        </w:rPr>
        <w:t xml:space="preserve"> </w:t>
      </w:r>
      <w:r w:rsidRPr="00B42037">
        <w:t>общего</w:t>
      </w:r>
      <w:r w:rsidRPr="00B42037">
        <w:rPr>
          <w:rFonts w:ascii="Algerian" w:eastAsia="Algerian" w:hAnsi="Algerian" w:cs="Algerian"/>
        </w:rPr>
        <w:t xml:space="preserve"> </w:t>
      </w:r>
      <w:r w:rsidRPr="00B42037">
        <w:t>образования</w:t>
      </w:r>
      <w:r w:rsidRPr="00B42037">
        <w:rPr>
          <w:rFonts w:ascii="Algerian" w:eastAsia="Algerian" w:hAnsi="Algerian" w:cs="Algerian"/>
        </w:rPr>
        <w:t xml:space="preserve"> </w:t>
      </w:r>
      <w:r w:rsidRPr="00B42037">
        <w:t>– по</w:t>
      </w:r>
      <w:r w:rsidRPr="00B42037">
        <w:rPr>
          <w:rFonts w:ascii="Algerian" w:eastAsia="Algerian" w:hAnsi="Algerian" w:cs="Algerian"/>
        </w:rPr>
        <w:t xml:space="preserve"> </w:t>
      </w:r>
      <w:r w:rsidRPr="00B42037">
        <w:rPr>
          <w:rFonts w:eastAsia="Algerian"/>
        </w:rPr>
        <w:t>три</w:t>
      </w:r>
      <w:r w:rsidRPr="00B42037">
        <w:rPr>
          <w:rFonts w:ascii="Algerian" w:eastAsia="Algerian" w:hAnsi="Algerian" w:cs="Algerian"/>
        </w:rPr>
        <w:t xml:space="preserve"> </w:t>
      </w:r>
      <w:r w:rsidRPr="00B42037">
        <w:t>работы</w:t>
      </w:r>
      <w:r w:rsidRPr="00B42037">
        <w:rPr>
          <w:rFonts w:ascii="Algerian" w:eastAsia="Algerian" w:hAnsi="Algerian" w:cs="Algerian"/>
        </w:rPr>
        <w:t xml:space="preserve"> </w:t>
      </w:r>
      <w:r w:rsidRPr="00B42037">
        <w:t>от</w:t>
      </w:r>
      <w:r w:rsidRPr="00B42037">
        <w:rPr>
          <w:rFonts w:ascii="Algerian" w:eastAsia="Algerian" w:hAnsi="Algerian" w:cs="Algerian"/>
        </w:rPr>
        <w:t xml:space="preserve"> </w:t>
      </w:r>
      <w:r w:rsidRPr="00B42037">
        <w:t>каждой</w:t>
      </w:r>
      <w:r w:rsidRPr="00B42037">
        <w:rPr>
          <w:rFonts w:ascii="Algerian" w:eastAsia="Algerian" w:hAnsi="Algerian" w:cs="Algerian"/>
        </w:rPr>
        <w:t xml:space="preserve"> </w:t>
      </w:r>
      <w:r w:rsidRPr="00B42037">
        <w:t>из</w:t>
      </w:r>
      <w:r w:rsidRPr="00B42037">
        <w:rPr>
          <w:rFonts w:ascii="Algerian" w:eastAsia="Algerian" w:hAnsi="Algerian" w:cs="Algerian"/>
        </w:rPr>
        <w:t xml:space="preserve"> </w:t>
      </w:r>
      <w:r w:rsidRPr="00B42037">
        <w:t>возрастных</w:t>
      </w:r>
      <w:r w:rsidRPr="00B42037">
        <w:rPr>
          <w:rFonts w:ascii="Algerian" w:eastAsia="Algerian" w:hAnsi="Algerian" w:cs="Algerian"/>
        </w:rPr>
        <w:t xml:space="preserve"> </w:t>
      </w:r>
      <w:r w:rsidRPr="00B42037">
        <w:t>групп</w:t>
      </w:r>
      <w:r w:rsidRPr="00B42037">
        <w:rPr>
          <w:rFonts w:ascii="Algerian" w:eastAsia="Algerian" w:hAnsi="Algerian" w:cs="Algerian"/>
        </w:rPr>
        <w:t xml:space="preserve">, </w:t>
      </w:r>
      <w:r w:rsidRPr="00B42037">
        <w:t>которые</w:t>
      </w:r>
      <w:r w:rsidRPr="00B42037">
        <w:rPr>
          <w:rFonts w:ascii="Algerian" w:eastAsia="Algerian" w:hAnsi="Algerian" w:cs="Algerian"/>
        </w:rPr>
        <w:t xml:space="preserve"> </w:t>
      </w:r>
      <w:r w:rsidRPr="00B42037">
        <w:t>представлены</w:t>
      </w:r>
      <w:r w:rsidRPr="00B42037">
        <w:rPr>
          <w:rFonts w:ascii="Algerian" w:eastAsia="Algerian" w:hAnsi="Algerian" w:cs="Algerian"/>
        </w:rPr>
        <w:t xml:space="preserve"> </w:t>
      </w:r>
      <w:r w:rsidRPr="00B42037">
        <w:t>в</w:t>
      </w:r>
      <w:r w:rsidRPr="00B42037">
        <w:rPr>
          <w:rFonts w:ascii="Algerian" w:eastAsia="Algerian" w:hAnsi="Algerian" w:cs="Algerian"/>
        </w:rPr>
        <w:t xml:space="preserve"> </w:t>
      </w:r>
      <w:r w:rsidRPr="00B42037">
        <w:t>образовательной</w:t>
      </w:r>
      <w:r w:rsidRPr="00B42037">
        <w:rPr>
          <w:rFonts w:ascii="Algerian" w:eastAsia="Algerian" w:hAnsi="Algerian" w:cs="Algerian"/>
        </w:rPr>
        <w:t xml:space="preserve"> </w:t>
      </w:r>
      <w:r w:rsidRPr="00B42037">
        <w:t>организации</w:t>
      </w:r>
      <w:r>
        <w:t>;</w:t>
      </w:r>
    </w:p>
    <w:p w:rsidR="00502AFA" w:rsidRDefault="00502AFA" w:rsidP="00502AFA">
      <w:pPr>
        <w:ind w:firstLine="708"/>
        <w:jc w:val="both"/>
      </w:pPr>
      <w:r>
        <w:t>- заявки на участие в Конкурсе, приложенные к конкурсным работам участников муниципального этапа Конкурса;</w:t>
      </w:r>
    </w:p>
    <w:p w:rsidR="00502AFA" w:rsidRPr="0098706C" w:rsidRDefault="00502AFA" w:rsidP="00502AFA">
      <w:pPr>
        <w:pStyle w:val="a6"/>
        <w:ind w:firstLine="708"/>
        <w:jc w:val="both"/>
      </w:pPr>
      <w:r w:rsidRPr="0098706C">
        <w:t xml:space="preserve">5.3 Члены жюри муниципального этапа Конкурса в установленный срок проводят оценку конкурсных работ </w:t>
      </w:r>
      <w:r>
        <w:t>в соответствии с</w:t>
      </w:r>
      <w:r w:rsidRPr="0098706C">
        <w:t xml:space="preserve"> критериям</w:t>
      </w:r>
      <w:r>
        <w:t>и</w:t>
      </w:r>
      <w:r w:rsidRPr="0098706C">
        <w:t xml:space="preserve">, </w:t>
      </w:r>
      <w:r>
        <w:t xml:space="preserve">указанными в методических рекомендациях и </w:t>
      </w:r>
      <w:r w:rsidRPr="0098706C">
        <w:t>утвержденным</w:t>
      </w:r>
      <w:r>
        <w:t>и</w:t>
      </w:r>
      <w:r w:rsidRPr="0098706C">
        <w:t xml:space="preserve"> Положением о Всероссийском конкурсе сочинений.</w:t>
      </w:r>
      <w:r>
        <w:t xml:space="preserve"> </w:t>
      </w:r>
    </w:p>
    <w:p w:rsidR="00502AFA" w:rsidRPr="0098706C" w:rsidRDefault="00502AFA" w:rsidP="00502AFA">
      <w:pPr>
        <w:pStyle w:val="a6"/>
        <w:ind w:firstLine="708"/>
        <w:jc w:val="both"/>
      </w:pPr>
      <w:r w:rsidRPr="0098706C">
        <w:t>5.4 Протоколы</w:t>
      </w:r>
      <w:r>
        <w:t xml:space="preserve"> оценивания работ участников Конкурса</w:t>
      </w:r>
      <w:r w:rsidRPr="0098706C">
        <w:t xml:space="preserve"> оформляются в соответствии с методическими рекомендациями по организации и проведению Конкурса.</w:t>
      </w:r>
    </w:p>
    <w:p w:rsidR="00502AFA" w:rsidRPr="0098706C" w:rsidRDefault="00502AFA" w:rsidP="00502AFA">
      <w:pPr>
        <w:pStyle w:val="a6"/>
        <w:ind w:firstLine="708"/>
        <w:jc w:val="both"/>
      </w:pPr>
      <w:r w:rsidRPr="0098706C">
        <w:t>5.5</w:t>
      </w:r>
      <w:proofErr w:type="gramStart"/>
      <w:r w:rsidRPr="0098706C">
        <w:t xml:space="preserve"> П</w:t>
      </w:r>
      <w:proofErr w:type="gramEnd"/>
      <w:r w:rsidRPr="0098706C">
        <w:t>ри обсуждении спорных случаев оценивания конкурсных работ на муниципальном этапе Конкурса право решающего голоса имеет председатель жюри муниципального этапа Конкурса.</w:t>
      </w:r>
    </w:p>
    <w:p w:rsidR="00502AFA" w:rsidRPr="00715BE5" w:rsidRDefault="00502AFA" w:rsidP="00502AFA">
      <w:pPr>
        <w:pStyle w:val="a6"/>
        <w:ind w:firstLine="708"/>
        <w:jc w:val="both"/>
      </w:pPr>
      <w:r w:rsidRPr="00715BE5">
        <w:t>5.6 Оцененные работы и протоколы оценивания работ передаются жюри председателю рабочей группы муниципального этапа Конкурса. Члены рабочей группы составляют рейтинговые списки участников Конкурса и в соответствии с полученными результатами выявляют лучшие работы.</w:t>
      </w:r>
    </w:p>
    <w:p w:rsidR="00502AFA" w:rsidRDefault="00502AFA" w:rsidP="00502AFA">
      <w:pPr>
        <w:pStyle w:val="a6"/>
        <w:ind w:firstLine="708"/>
        <w:jc w:val="both"/>
      </w:pPr>
      <w:proofErr w:type="gramStart"/>
      <w:r>
        <w:t>5.7</w:t>
      </w:r>
      <w:r w:rsidR="00222E78">
        <w:t xml:space="preserve"> Председа</w:t>
      </w:r>
      <w:r w:rsidRPr="00A43714">
        <w:t xml:space="preserve">тель рабочей группы муниципального этапа Конкурса </w:t>
      </w:r>
      <w:r w:rsidR="002A3A9E">
        <w:t>не позднее 23 сентября 2020</w:t>
      </w:r>
      <w:r w:rsidRPr="00A43714">
        <w:t xml:space="preserve"> г. передает</w:t>
      </w:r>
      <w:r w:rsidR="00222E78">
        <w:t xml:space="preserve"> председателю жюри регионального этапа Конкурса работы участников (сканированные </w:t>
      </w:r>
      <w:r w:rsidR="00977020">
        <w:t xml:space="preserve">копии </w:t>
      </w:r>
      <w:r w:rsidRPr="00A43714">
        <w:t xml:space="preserve">в формате PDF, </w:t>
      </w:r>
      <w:r w:rsidR="006B382D">
        <w:t>тип изображения ЧБ, разрешение 3</w:t>
      </w:r>
      <w:r w:rsidRPr="00A43714">
        <w:t xml:space="preserve">00 </w:t>
      </w:r>
      <w:proofErr w:type="spellStart"/>
      <w:r w:rsidRPr="00A43714">
        <w:t>dpi</w:t>
      </w:r>
      <w:proofErr w:type="spellEnd"/>
      <w:r w:rsidRPr="00A43714">
        <w:t>, объемом не более 3 МБ)</w:t>
      </w:r>
      <w:r w:rsidR="00BB7B14">
        <w:t>, полученные от председателя рабочей группы муниципального этапа Конкурса и председателя рабочей группы Конкурса подведомственной образовательной организации.</w:t>
      </w:r>
      <w:proofErr w:type="gramEnd"/>
      <w:r w:rsidR="00BB7B14">
        <w:t xml:space="preserve"> К отсканированной работе участника прилагается копия, набранная на компьютере и сохраненная в формате </w:t>
      </w:r>
      <w:r w:rsidR="00BB7B14">
        <w:rPr>
          <w:lang w:val="en-US"/>
        </w:rPr>
        <w:t>Word</w:t>
      </w:r>
      <w:r w:rsidR="00BB7B14" w:rsidRPr="00BB7B14">
        <w:t xml:space="preserve"> (</w:t>
      </w:r>
      <w:r w:rsidR="00BB7B14">
        <w:rPr>
          <w:lang w:val="en-US"/>
        </w:rPr>
        <w:t>doc</w:t>
      </w:r>
      <w:r w:rsidR="00BB7B14">
        <w:t xml:space="preserve"> или </w:t>
      </w:r>
      <w:proofErr w:type="spellStart"/>
      <w:r w:rsidR="00BB7B14">
        <w:rPr>
          <w:lang w:val="en-US"/>
        </w:rPr>
        <w:t>docx</w:t>
      </w:r>
      <w:proofErr w:type="spellEnd"/>
      <w:r w:rsidR="00BB7B14" w:rsidRPr="00BB7B14">
        <w:t>)</w:t>
      </w:r>
      <w:r w:rsidR="00BB7B14">
        <w:t>. При отсутствии одного из указанных вариантов представления работа на региональный этап Конкурса не принимается. Образцы сопроводительных документов представлены в разделе «Организационно-техническая документация» на официальном сайте Конкурса (</w:t>
      </w:r>
      <w:r w:rsidR="00BB7B14">
        <w:rPr>
          <w:lang w:val="en-US"/>
        </w:rPr>
        <w:t>http</w:t>
      </w:r>
      <w:r w:rsidR="00BB7B14" w:rsidRPr="00BB7B14">
        <w:t>://</w:t>
      </w:r>
      <w:r w:rsidR="00BB7B14">
        <w:rPr>
          <w:lang w:val="en-US"/>
        </w:rPr>
        <w:t>www</w:t>
      </w:r>
      <w:r w:rsidR="00BB7B14" w:rsidRPr="00BB7B14">
        <w:t>.</w:t>
      </w:r>
      <w:proofErr w:type="spellStart"/>
      <w:r w:rsidR="00BB7B14">
        <w:rPr>
          <w:lang w:val="en-US"/>
        </w:rPr>
        <w:t>vks</w:t>
      </w:r>
      <w:proofErr w:type="spellEnd"/>
      <w:r w:rsidR="00BB7B14" w:rsidRPr="00BB7B14">
        <w:t>.</w:t>
      </w:r>
      <w:proofErr w:type="spellStart"/>
      <w:r w:rsidR="00BB7B14">
        <w:rPr>
          <w:lang w:val="en-US"/>
        </w:rPr>
        <w:t>edu</w:t>
      </w:r>
      <w:proofErr w:type="spellEnd"/>
      <w:r w:rsidR="00BB7B14" w:rsidRPr="00BB7B14">
        <w:t>.</w:t>
      </w:r>
      <w:proofErr w:type="spellStart"/>
      <w:r w:rsidR="00BB7B14">
        <w:rPr>
          <w:lang w:val="en-US"/>
        </w:rPr>
        <w:t>ru</w:t>
      </w:r>
      <w:proofErr w:type="spellEnd"/>
      <w:r w:rsidR="00BB7B14" w:rsidRPr="00BB7B14">
        <w:t>/)</w:t>
      </w:r>
      <w:r w:rsidR="00BB7B14">
        <w:t>.</w:t>
      </w:r>
      <w:r w:rsidRPr="00A43714">
        <w:t xml:space="preserve"> </w:t>
      </w:r>
    </w:p>
    <w:p w:rsidR="00BB7B14" w:rsidRDefault="00BB7B14" w:rsidP="00502AFA">
      <w:pPr>
        <w:pStyle w:val="a6"/>
        <w:ind w:firstLine="708"/>
        <w:jc w:val="both"/>
      </w:pPr>
      <w:r>
        <w:t>Победители соответствующего этапа Конкурса выявляются на основании рейтинговых списков. Оцененные работы и протоколы работы жюри передаются в рабочую группу Конкурса.</w:t>
      </w:r>
      <w:r w:rsidR="00921CF4">
        <w:t xml:space="preserve"> Члены рабочей группы составляют рейтинговые списки участников Конкурса и выяв</w:t>
      </w:r>
      <w:r w:rsidR="006B382D">
        <w:t>ляют лучшие работы из расчета 25</w:t>
      </w:r>
      <w:r w:rsidR="00921CF4">
        <w:t>% от общего числа участников Конкурса.</w:t>
      </w:r>
    </w:p>
    <w:p w:rsidR="00921CF4" w:rsidRPr="00A43714" w:rsidRDefault="00921CF4" w:rsidP="00502AFA">
      <w:pPr>
        <w:pStyle w:val="a6"/>
        <w:ind w:firstLine="708"/>
        <w:jc w:val="both"/>
      </w:pPr>
      <w:r>
        <w:t>Авторы лучших работ получают диплом победителей соответствующего этапа Конкурса.</w:t>
      </w:r>
    </w:p>
    <w:p w:rsidR="00502AFA" w:rsidRDefault="00502AFA" w:rsidP="00502AFA">
      <w:pPr>
        <w:pStyle w:val="a6"/>
        <w:ind w:firstLine="708"/>
        <w:jc w:val="both"/>
      </w:pPr>
      <w:r w:rsidRPr="00A43714">
        <w:t xml:space="preserve">5.8 </w:t>
      </w:r>
      <w:r w:rsidR="00921CF4">
        <w:t xml:space="preserve">Конкурсные работы победителей регионального этапа Конкурса размещаются рабочей группой регионального этапа Конкурса на сайте оператора Конкурса (АОУ ВО ДПО «ВИРО») </w:t>
      </w:r>
      <w:r w:rsidR="006B382D">
        <w:t xml:space="preserve">в срок </w:t>
      </w:r>
      <w:r w:rsidR="00921CF4">
        <w:t>до</w:t>
      </w:r>
      <w:r w:rsidR="006B382D">
        <w:t xml:space="preserve"> 4 октября 2020 года</w:t>
      </w:r>
      <w:proofErr w:type="gramStart"/>
      <w:r w:rsidR="006B382D">
        <w:t xml:space="preserve"> .</w:t>
      </w:r>
      <w:proofErr w:type="gramEnd"/>
    </w:p>
    <w:p w:rsidR="00921CF4" w:rsidRPr="00921CF4" w:rsidRDefault="00921CF4" w:rsidP="00502AFA">
      <w:pPr>
        <w:pStyle w:val="a6"/>
        <w:ind w:firstLine="708"/>
        <w:jc w:val="both"/>
      </w:pPr>
      <w:r>
        <w:t xml:space="preserve">5.9. Председатель рабочей группы регионального этапа Конкурса передает в сканированном виде (в формате </w:t>
      </w:r>
      <w:r>
        <w:rPr>
          <w:lang w:val="en-US"/>
        </w:rPr>
        <w:t>PDF</w:t>
      </w:r>
      <w:r>
        <w:t xml:space="preserve">, тип изображения ЧБ, разрешение </w:t>
      </w:r>
      <w:proofErr w:type="spellStart"/>
      <w:proofErr w:type="gramStart"/>
      <w:r w:rsidRPr="00A43714">
        <w:t>разрешение</w:t>
      </w:r>
      <w:proofErr w:type="spellEnd"/>
      <w:proofErr w:type="gramEnd"/>
      <w:r w:rsidRPr="00A43714">
        <w:t xml:space="preserve"> 600 </w:t>
      </w:r>
      <w:proofErr w:type="spellStart"/>
      <w:r w:rsidRPr="00A43714">
        <w:lastRenderedPageBreak/>
        <w:t>dpi</w:t>
      </w:r>
      <w:proofErr w:type="spellEnd"/>
      <w:r w:rsidRPr="00A43714">
        <w:t>, объемом не более 3 МБ)</w:t>
      </w:r>
      <w:r>
        <w:t xml:space="preserve"> председателю рабочей группы федерального этапа Конкурса 5 работ из числа лучших (по одной работе от каждой возрастной группы), занявшие первые строчки рейтинговых списков регионального этапа Конкурса.</w:t>
      </w:r>
    </w:p>
    <w:p w:rsidR="00921CF4" w:rsidRPr="00A43714" w:rsidRDefault="00921CF4" w:rsidP="00502AFA">
      <w:pPr>
        <w:pStyle w:val="a6"/>
        <w:ind w:firstLine="708"/>
        <w:jc w:val="both"/>
      </w:pPr>
    </w:p>
    <w:p w:rsidR="00502AFA" w:rsidRPr="00A06ABE" w:rsidRDefault="00502AFA" w:rsidP="00502AFA">
      <w:pPr>
        <w:tabs>
          <w:tab w:val="left" w:pos="2700"/>
        </w:tabs>
        <w:jc w:val="center"/>
        <w:rPr>
          <w:color w:val="FF0000"/>
        </w:rPr>
      </w:pPr>
    </w:p>
    <w:p w:rsidR="00502AFA" w:rsidRPr="00A06ABE" w:rsidRDefault="00502AFA" w:rsidP="00502AFA">
      <w:pPr>
        <w:tabs>
          <w:tab w:val="left" w:pos="2700"/>
        </w:tabs>
        <w:rPr>
          <w:color w:val="FF0000"/>
        </w:rPr>
      </w:pPr>
    </w:p>
    <w:p w:rsidR="00502AFA" w:rsidRDefault="00502AFA" w:rsidP="00502AFA">
      <w:pPr>
        <w:tabs>
          <w:tab w:val="left" w:pos="2700"/>
        </w:tabs>
        <w:rPr>
          <w:b/>
          <w:color w:val="FF0000"/>
          <w:sz w:val="72"/>
          <w:szCs w:val="72"/>
        </w:rPr>
      </w:pPr>
    </w:p>
    <w:p w:rsidR="00502AFA" w:rsidRDefault="00502AFA" w:rsidP="00502AFA">
      <w:pPr>
        <w:tabs>
          <w:tab w:val="left" w:pos="2700"/>
        </w:tabs>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921CF4" w:rsidRDefault="00921CF4" w:rsidP="00502AFA">
      <w:pPr>
        <w:tabs>
          <w:tab w:val="left" w:pos="2700"/>
        </w:tabs>
        <w:jc w:val="right"/>
        <w:rPr>
          <w:sz w:val="22"/>
          <w:szCs w:val="22"/>
        </w:rPr>
      </w:pPr>
    </w:p>
    <w:p w:rsidR="00F433F9" w:rsidRDefault="00F433F9" w:rsidP="00502AFA">
      <w:pPr>
        <w:tabs>
          <w:tab w:val="left" w:pos="2700"/>
        </w:tabs>
        <w:jc w:val="right"/>
        <w:rPr>
          <w:sz w:val="22"/>
          <w:szCs w:val="22"/>
        </w:rPr>
      </w:pPr>
    </w:p>
    <w:p w:rsidR="00F433F9" w:rsidRDefault="00F433F9" w:rsidP="00502AFA">
      <w:pPr>
        <w:tabs>
          <w:tab w:val="left" w:pos="2700"/>
        </w:tabs>
        <w:jc w:val="right"/>
        <w:rPr>
          <w:sz w:val="22"/>
          <w:szCs w:val="22"/>
        </w:rPr>
      </w:pPr>
    </w:p>
    <w:p w:rsidR="002A3A9E" w:rsidRDefault="002A3A9E" w:rsidP="00502AFA">
      <w:pPr>
        <w:tabs>
          <w:tab w:val="left" w:pos="2700"/>
        </w:tabs>
        <w:jc w:val="right"/>
        <w:rPr>
          <w:sz w:val="22"/>
          <w:szCs w:val="22"/>
        </w:rPr>
      </w:pPr>
    </w:p>
    <w:p w:rsidR="002A3A9E" w:rsidRDefault="002A3A9E" w:rsidP="00502AFA">
      <w:pPr>
        <w:tabs>
          <w:tab w:val="left" w:pos="2700"/>
        </w:tabs>
        <w:jc w:val="right"/>
        <w:rPr>
          <w:sz w:val="22"/>
          <w:szCs w:val="22"/>
        </w:rPr>
      </w:pPr>
    </w:p>
    <w:p w:rsidR="002A3A9E" w:rsidRDefault="002A3A9E" w:rsidP="00502AFA">
      <w:pPr>
        <w:tabs>
          <w:tab w:val="left" w:pos="2700"/>
        </w:tabs>
        <w:jc w:val="right"/>
        <w:rPr>
          <w:sz w:val="22"/>
          <w:szCs w:val="22"/>
        </w:rPr>
      </w:pPr>
    </w:p>
    <w:p w:rsidR="002A3A9E" w:rsidRDefault="002A3A9E" w:rsidP="00502AFA">
      <w:pPr>
        <w:tabs>
          <w:tab w:val="left" w:pos="2700"/>
        </w:tabs>
        <w:jc w:val="right"/>
        <w:rPr>
          <w:sz w:val="22"/>
          <w:szCs w:val="22"/>
        </w:rPr>
      </w:pPr>
    </w:p>
    <w:p w:rsidR="002A3A9E" w:rsidRDefault="002A3A9E" w:rsidP="00502AFA">
      <w:pPr>
        <w:tabs>
          <w:tab w:val="left" w:pos="2700"/>
        </w:tabs>
        <w:jc w:val="right"/>
        <w:rPr>
          <w:sz w:val="22"/>
          <w:szCs w:val="22"/>
        </w:rPr>
      </w:pPr>
    </w:p>
    <w:p w:rsidR="002A3A9E" w:rsidRDefault="002A3A9E" w:rsidP="00502AFA">
      <w:pPr>
        <w:tabs>
          <w:tab w:val="left" w:pos="2700"/>
        </w:tabs>
        <w:jc w:val="right"/>
        <w:rPr>
          <w:sz w:val="22"/>
          <w:szCs w:val="22"/>
        </w:rPr>
      </w:pPr>
    </w:p>
    <w:p w:rsidR="002A3A9E" w:rsidRDefault="002A3A9E" w:rsidP="00502AFA">
      <w:pPr>
        <w:tabs>
          <w:tab w:val="left" w:pos="2700"/>
        </w:tabs>
        <w:jc w:val="right"/>
        <w:rPr>
          <w:sz w:val="22"/>
          <w:szCs w:val="22"/>
        </w:rPr>
      </w:pPr>
    </w:p>
    <w:p w:rsidR="00502AFA" w:rsidRPr="00806BBE" w:rsidRDefault="00502AFA" w:rsidP="00502AFA">
      <w:pPr>
        <w:tabs>
          <w:tab w:val="left" w:pos="2700"/>
        </w:tabs>
        <w:jc w:val="right"/>
        <w:rPr>
          <w:sz w:val="22"/>
          <w:szCs w:val="22"/>
        </w:rPr>
      </w:pPr>
      <w:r w:rsidRPr="00806BBE">
        <w:rPr>
          <w:sz w:val="22"/>
          <w:szCs w:val="22"/>
        </w:rPr>
        <w:lastRenderedPageBreak/>
        <w:t xml:space="preserve">Приложение 2 </w:t>
      </w:r>
    </w:p>
    <w:p w:rsidR="00502AFA" w:rsidRPr="00806BBE" w:rsidRDefault="00502AFA" w:rsidP="00502AFA">
      <w:pPr>
        <w:tabs>
          <w:tab w:val="left" w:pos="2700"/>
        </w:tabs>
        <w:jc w:val="right"/>
        <w:rPr>
          <w:sz w:val="22"/>
          <w:szCs w:val="22"/>
        </w:rPr>
      </w:pPr>
      <w:r w:rsidRPr="00806BBE">
        <w:rPr>
          <w:sz w:val="22"/>
          <w:szCs w:val="22"/>
        </w:rPr>
        <w:t>к приказу Управления образования</w:t>
      </w:r>
    </w:p>
    <w:p w:rsidR="00502AFA" w:rsidRPr="00F433F9" w:rsidRDefault="00502AFA" w:rsidP="00502AFA">
      <w:pPr>
        <w:tabs>
          <w:tab w:val="left" w:pos="2700"/>
        </w:tabs>
        <w:jc w:val="center"/>
        <w:rPr>
          <w:sz w:val="22"/>
          <w:szCs w:val="22"/>
          <w:u w:val="single"/>
        </w:rPr>
      </w:pPr>
      <w:r>
        <w:rPr>
          <w:sz w:val="22"/>
          <w:szCs w:val="22"/>
        </w:rPr>
        <w:t xml:space="preserve">                                                                                              </w:t>
      </w:r>
      <w:r w:rsidRPr="00F433F9">
        <w:rPr>
          <w:sz w:val="22"/>
          <w:szCs w:val="22"/>
          <w:u w:val="single"/>
        </w:rPr>
        <w:t>от</w:t>
      </w:r>
      <w:r w:rsidR="00372FF0">
        <w:rPr>
          <w:sz w:val="22"/>
          <w:szCs w:val="22"/>
          <w:u w:val="single"/>
        </w:rPr>
        <w:t xml:space="preserve"> 31.08.2020</w:t>
      </w:r>
      <w:r w:rsidRPr="00F433F9">
        <w:rPr>
          <w:sz w:val="22"/>
          <w:szCs w:val="22"/>
          <w:u w:val="single"/>
        </w:rPr>
        <w:t>_</w:t>
      </w:r>
      <w:r w:rsidR="00F433F9" w:rsidRPr="00F433F9">
        <w:rPr>
          <w:sz w:val="22"/>
          <w:szCs w:val="22"/>
          <w:u w:val="single"/>
        </w:rPr>
        <w:t>_</w:t>
      </w:r>
      <w:r w:rsidR="00372FF0">
        <w:rPr>
          <w:sz w:val="22"/>
          <w:szCs w:val="22"/>
          <w:u w:val="single"/>
        </w:rPr>
        <w:t xml:space="preserve"> </w:t>
      </w:r>
      <w:r w:rsidR="006B382D">
        <w:rPr>
          <w:sz w:val="22"/>
          <w:szCs w:val="22"/>
          <w:u w:val="single"/>
        </w:rPr>
        <w:t>№</w:t>
      </w:r>
      <w:r w:rsidRPr="00F433F9">
        <w:rPr>
          <w:sz w:val="22"/>
          <w:szCs w:val="22"/>
          <w:u w:val="single"/>
        </w:rPr>
        <w:t>_</w:t>
      </w:r>
      <w:r w:rsidR="00372FF0">
        <w:rPr>
          <w:sz w:val="22"/>
          <w:szCs w:val="22"/>
          <w:u w:val="single"/>
        </w:rPr>
        <w:t>140</w:t>
      </w:r>
      <w:r w:rsidRPr="00F433F9">
        <w:rPr>
          <w:sz w:val="22"/>
          <w:szCs w:val="22"/>
          <w:u w:val="single"/>
        </w:rPr>
        <w:t>___</w:t>
      </w:r>
      <w:r w:rsidR="00372FF0">
        <w:rPr>
          <w:sz w:val="22"/>
          <w:szCs w:val="22"/>
          <w:u w:val="single"/>
        </w:rPr>
        <w:t>__________</w:t>
      </w:r>
    </w:p>
    <w:p w:rsidR="00502AFA" w:rsidRPr="00A06ABE" w:rsidRDefault="00502AFA" w:rsidP="00502AFA">
      <w:pPr>
        <w:tabs>
          <w:tab w:val="left" w:pos="2700"/>
        </w:tabs>
        <w:jc w:val="right"/>
        <w:rPr>
          <w:color w:val="FF0000"/>
        </w:rPr>
      </w:pPr>
    </w:p>
    <w:p w:rsidR="00502AFA" w:rsidRPr="00A06ABE" w:rsidRDefault="00502AFA" w:rsidP="00502AFA">
      <w:pPr>
        <w:tabs>
          <w:tab w:val="left" w:pos="2700"/>
        </w:tabs>
        <w:jc w:val="right"/>
        <w:rPr>
          <w:color w:val="FF0000"/>
        </w:rPr>
      </w:pPr>
    </w:p>
    <w:p w:rsidR="00502AFA" w:rsidRDefault="00502AFA" w:rsidP="00502AFA">
      <w:pPr>
        <w:tabs>
          <w:tab w:val="left" w:pos="2700"/>
        </w:tabs>
        <w:jc w:val="center"/>
        <w:rPr>
          <w:b/>
        </w:rPr>
      </w:pPr>
      <w:r w:rsidRPr="00A43714">
        <w:rPr>
          <w:b/>
        </w:rPr>
        <w:t xml:space="preserve">Состав рабочей группы </w:t>
      </w:r>
    </w:p>
    <w:p w:rsidR="00502AFA" w:rsidRPr="00A43714" w:rsidRDefault="00502AFA" w:rsidP="00502AFA">
      <w:pPr>
        <w:tabs>
          <w:tab w:val="left" w:pos="2700"/>
        </w:tabs>
        <w:jc w:val="center"/>
        <w:rPr>
          <w:b/>
        </w:rPr>
      </w:pPr>
      <w:r>
        <w:rPr>
          <w:b/>
        </w:rPr>
        <w:t>м</w:t>
      </w:r>
      <w:r w:rsidRPr="00A43714">
        <w:rPr>
          <w:b/>
        </w:rPr>
        <w:t>униципального</w:t>
      </w:r>
      <w:r>
        <w:rPr>
          <w:b/>
        </w:rPr>
        <w:t xml:space="preserve"> </w:t>
      </w:r>
      <w:r w:rsidRPr="00A43714">
        <w:rPr>
          <w:b/>
        </w:rPr>
        <w:t>этапа Всероссийского конкурса сочинений</w:t>
      </w:r>
    </w:p>
    <w:p w:rsidR="00502AFA" w:rsidRPr="00A06ABE" w:rsidRDefault="00502AFA" w:rsidP="00502AFA">
      <w:pPr>
        <w:tabs>
          <w:tab w:val="left" w:pos="2700"/>
        </w:tabs>
        <w:rPr>
          <w:color w:val="FF0000"/>
        </w:rPr>
      </w:pPr>
    </w:p>
    <w:p w:rsidR="00502AFA" w:rsidRDefault="00502AFA" w:rsidP="00502AFA">
      <w:pPr>
        <w:numPr>
          <w:ilvl w:val="0"/>
          <w:numId w:val="2"/>
        </w:numPr>
        <w:jc w:val="both"/>
      </w:pPr>
      <w:proofErr w:type="spellStart"/>
      <w:r>
        <w:t>Крупчаткина</w:t>
      </w:r>
      <w:proofErr w:type="spellEnd"/>
      <w:r>
        <w:t xml:space="preserve"> Ирина Андреевна, заместитель начальника Управления образования по правовому обеспечению, председатель рабочей группы.</w:t>
      </w:r>
    </w:p>
    <w:p w:rsidR="00502AFA" w:rsidRPr="00806BBE" w:rsidRDefault="00921CF4" w:rsidP="00502AFA">
      <w:pPr>
        <w:numPr>
          <w:ilvl w:val="0"/>
          <w:numId w:val="2"/>
        </w:numPr>
        <w:jc w:val="both"/>
      </w:pPr>
      <w:r>
        <w:t>Лебедева Анна Анатоль</w:t>
      </w:r>
      <w:r w:rsidR="00502AFA" w:rsidRPr="00806BBE">
        <w:t xml:space="preserve">евна, </w:t>
      </w:r>
      <w:r w:rsidR="00502AFA" w:rsidRPr="00806BBE">
        <w:rPr>
          <w:bCs/>
        </w:rPr>
        <w:t xml:space="preserve">главный специалист по организационно-методической работе  </w:t>
      </w:r>
      <w:r w:rsidR="00502AFA" w:rsidRPr="00806BBE">
        <w:t>МКУ «Центр обеспечения деятельности образовательных учреждений».</w:t>
      </w:r>
    </w:p>
    <w:p w:rsidR="00502AFA" w:rsidRPr="00806BBE" w:rsidRDefault="00502AFA" w:rsidP="00502AFA">
      <w:pPr>
        <w:numPr>
          <w:ilvl w:val="0"/>
          <w:numId w:val="2"/>
        </w:numPr>
        <w:jc w:val="both"/>
      </w:pPr>
      <w:r w:rsidRPr="00806BBE">
        <w:t xml:space="preserve">Петрова Ольга Николаевна, </w:t>
      </w:r>
      <w:r w:rsidRPr="00806BBE">
        <w:rPr>
          <w:bCs/>
        </w:rPr>
        <w:t xml:space="preserve">главный специалист по информационным технологиям  </w:t>
      </w:r>
      <w:r w:rsidRPr="00806BBE">
        <w:t>МКУ «Центр обеспечения деятельности образовательных учреждений».</w:t>
      </w:r>
    </w:p>
    <w:p w:rsidR="00502AFA" w:rsidRPr="00806BBE" w:rsidRDefault="00502AFA" w:rsidP="00502AFA">
      <w:pPr>
        <w:numPr>
          <w:ilvl w:val="0"/>
          <w:numId w:val="2"/>
        </w:numPr>
        <w:jc w:val="both"/>
      </w:pPr>
      <w:r w:rsidRPr="00806BBE">
        <w:t>Курочкина Нина Васильевна, заместитель директора по УВР МБОУ «Харовская СОШ №2».</w:t>
      </w:r>
    </w:p>
    <w:p w:rsidR="00502AFA" w:rsidRPr="00806BBE" w:rsidRDefault="00502AFA" w:rsidP="00502AFA">
      <w:pPr>
        <w:numPr>
          <w:ilvl w:val="0"/>
          <w:numId w:val="2"/>
        </w:numPr>
        <w:jc w:val="both"/>
      </w:pPr>
      <w:r w:rsidRPr="00806BBE">
        <w:t xml:space="preserve">Лалетина Людмила Николаевна, заместитель директора по НМР и информатизации МБОУ «Харовская СОШ имени В. </w:t>
      </w:r>
      <w:proofErr w:type="spellStart"/>
      <w:r w:rsidRPr="00806BBE">
        <w:t>Прокатова</w:t>
      </w:r>
      <w:proofErr w:type="spellEnd"/>
      <w:r w:rsidRPr="00806BBE">
        <w:t xml:space="preserve">». </w:t>
      </w:r>
    </w:p>
    <w:p w:rsidR="00502AFA" w:rsidRPr="00806BBE" w:rsidRDefault="00502AFA" w:rsidP="00502AFA">
      <w:pPr>
        <w:numPr>
          <w:ilvl w:val="0"/>
          <w:numId w:val="2"/>
        </w:numPr>
        <w:jc w:val="both"/>
      </w:pPr>
      <w:r w:rsidRPr="00806BBE">
        <w:t>Беляева Ирина Игоревна, учитель русского языка и литературы М</w:t>
      </w:r>
      <w:r>
        <w:t>БОУ «Ильинская ООШ», руководитель</w:t>
      </w:r>
      <w:r w:rsidRPr="00806BBE">
        <w:t xml:space="preserve"> РМО учителей русского языка и литературы.</w:t>
      </w:r>
    </w:p>
    <w:p w:rsidR="00502AFA" w:rsidRPr="00806BBE" w:rsidRDefault="00502AFA" w:rsidP="00502AFA">
      <w:pPr>
        <w:ind w:left="1080"/>
        <w:jc w:val="both"/>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jc w:val="right"/>
        <w:rPr>
          <w:sz w:val="22"/>
          <w:szCs w:val="22"/>
        </w:rPr>
      </w:pPr>
    </w:p>
    <w:p w:rsidR="00502AFA" w:rsidRPr="00806BBE" w:rsidRDefault="00502AFA" w:rsidP="00502AFA">
      <w:pPr>
        <w:tabs>
          <w:tab w:val="left" w:pos="2700"/>
        </w:tabs>
        <w:jc w:val="right"/>
        <w:rPr>
          <w:sz w:val="22"/>
          <w:szCs w:val="22"/>
        </w:rPr>
      </w:pPr>
      <w:r w:rsidRPr="00806BBE">
        <w:rPr>
          <w:sz w:val="22"/>
          <w:szCs w:val="22"/>
        </w:rPr>
        <w:lastRenderedPageBreak/>
        <w:t xml:space="preserve">Приложение </w:t>
      </w:r>
      <w:r>
        <w:rPr>
          <w:sz w:val="22"/>
          <w:szCs w:val="22"/>
        </w:rPr>
        <w:t>3</w:t>
      </w:r>
      <w:r w:rsidRPr="00806BBE">
        <w:rPr>
          <w:sz w:val="22"/>
          <w:szCs w:val="22"/>
        </w:rPr>
        <w:t xml:space="preserve"> </w:t>
      </w:r>
    </w:p>
    <w:p w:rsidR="00502AFA" w:rsidRPr="00806BBE" w:rsidRDefault="00502AFA" w:rsidP="00502AFA">
      <w:pPr>
        <w:tabs>
          <w:tab w:val="left" w:pos="2700"/>
        </w:tabs>
        <w:jc w:val="right"/>
        <w:rPr>
          <w:sz w:val="22"/>
          <w:szCs w:val="22"/>
        </w:rPr>
      </w:pPr>
      <w:r w:rsidRPr="00806BBE">
        <w:rPr>
          <w:sz w:val="22"/>
          <w:szCs w:val="22"/>
        </w:rPr>
        <w:t>к приказу Управления образования</w:t>
      </w:r>
    </w:p>
    <w:p w:rsidR="00502AFA" w:rsidRPr="00F433F9" w:rsidRDefault="00502AFA" w:rsidP="00502AFA">
      <w:pPr>
        <w:tabs>
          <w:tab w:val="left" w:pos="2700"/>
        </w:tabs>
        <w:jc w:val="center"/>
        <w:rPr>
          <w:sz w:val="22"/>
          <w:szCs w:val="22"/>
          <w:u w:val="single"/>
        </w:rPr>
      </w:pPr>
      <w:r>
        <w:rPr>
          <w:sz w:val="22"/>
          <w:szCs w:val="22"/>
        </w:rPr>
        <w:t xml:space="preserve">                                                                                              </w:t>
      </w:r>
      <w:r w:rsidRPr="00F433F9">
        <w:rPr>
          <w:sz w:val="22"/>
          <w:szCs w:val="22"/>
          <w:u w:val="single"/>
        </w:rPr>
        <w:t>от</w:t>
      </w:r>
      <w:r w:rsidR="00372FF0">
        <w:rPr>
          <w:sz w:val="22"/>
          <w:szCs w:val="22"/>
          <w:u w:val="single"/>
        </w:rPr>
        <w:t xml:space="preserve"> 31.08.2020</w:t>
      </w:r>
      <w:r w:rsidRPr="00F433F9">
        <w:rPr>
          <w:sz w:val="22"/>
          <w:szCs w:val="22"/>
          <w:u w:val="single"/>
        </w:rPr>
        <w:t>_</w:t>
      </w:r>
      <w:r w:rsidR="00F433F9" w:rsidRPr="00F433F9">
        <w:rPr>
          <w:sz w:val="22"/>
          <w:szCs w:val="22"/>
          <w:u w:val="single"/>
        </w:rPr>
        <w:t>_</w:t>
      </w:r>
      <w:r w:rsidRPr="00F433F9">
        <w:rPr>
          <w:sz w:val="22"/>
          <w:szCs w:val="22"/>
          <w:u w:val="single"/>
        </w:rPr>
        <w:t xml:space="preserve"> №__</w:t>
      </w:r>
      <w:r w:rsidR="00372FF0">
        <w:rPr>
          <w:sz w:val="22"/>
          <w:szCs w:val="22"/>
          <w:u w:val="single"/>
        </w:rPr>
        <w:t>140__</w:t>
      </w:r>
    </w:p>
    <w:p w:rsidR="00502AFA" w:rsidRPr="00A06ABE" w:rsidRDefault="00502AFA" w:rsidP="00502AFA">
      <w:pPr>
        <w:tabs>
          <w:tab w:val="left" w:pos="2700"/>
        </w:tabs>
        <w:jc w:val="right"/>
        <w:rPr>
          <w:color w:val="FF0000"/>
        </w:rPr>
      </w:pPr>
    </w:p>
    <w:p w:rsidR="00502AFA" w:rsidRPr="00A06ABE" w:rsidRDefault="00502AFA" w:rsidP="00502AFA">
      <w:pPr>
        <w:tabs>
          <w:tab w:val="left" w:pos="2700"/>
        </w:tabs>
        <w:jc w:val="right"/>
        <w:rPr>
          <w:color w:val="FF0000"/>
        </w:rPr>
      </w:pPr>
    </w:p>
    <w:p w:rsidR="00502AFA" w:rsidRDefault="00502AFA" w:rsidP="00502AFA">
      <w:pPr>
        <w:tabs>
          <w:tab w:val="left" w:pos="2700"/>
        </w:tabs>
        <w:jc w:val="center"/>
        <w:rPr>
          <w:b/>
        </w:rPr>
      </w:pPr>
      <w:r w:rsidRPr="00A43714">
        <w:rPr>
          <w:b/>
        </w:rPr>
        <w:t xml:space="preserve">Состав </w:t>
      </w:r>
      <w:r>
        <w:rPr>
          <w:b/>
        </w:rPr>
        <w:t>жюри</w:t>
      </w:r>
      <w:r w:rsidRPr="00A43714">
        <w:rPr>
          <w:b/>
        </w:rPr>
        <w:t xml:space="preserve"> </w:t>
      </w:r>
    </w:p>
    <w:p w:rsidR="00502AFA" w:rsidRPr="00A43714" w:rsidRDefault="00502AFA" w:rsidP="00502AFA">
      <w:pPr>
        <w:tabs>
          <w:tab w:val="left" w:pos="2700"/>
        </w:tabs>
        <w:jc w:val="center"/>
        <w:rPr>
          <w:b/>
        </w:rPr>
      </w:pPr>
      <w:r w:rsidRPr="00A43714">
        <w:rPr>
          <w:b/>
        </w:rPr>
        <w:t>муниципального</w:t>
      </w:r>
      <w:r>
        <w:rPr>
          <w:b/>
        </w:rPr>
        <w:t xml:space="preserve"> </w:t>
      </w:r>
      <w:r w:rsidRPr="00A43714">
        <w:rPr>
          <w:b/>
        </w:rPr>
        <w:t>этапа Всероссийского конкурса сочинений</w:t>
      </w:r>
    </w:p>
    <w:p w:rsidR="00502AFA" w:rsidRPr="00A06ABE" w:rsidRDefault="00502AFA" w:rsidP="00502AFA">
      <w:pPr>
        <w:tabs>
          <w:tab w:val="left" w:pos="2700"/>
        </w:tabs>
        <w:rPr>
          <w:color w:val="FF0000"/>
        </w:rPr>
      </w:pPr>
    </w:p>
    <w:p w:rsidR="003A7012" w:rsidRDefault="003A7012" w:rsidP="003A7012">
      <w:pPr>
        <w:numPr>
          <w:ilvl w:val="0"/>
          <w:numId w:val="5"/>
        </w:numPr>
        <w:jc w:val="both"/>
      </w:pPr>
      <w:r w:rsidRPr="00806BBE">
        <w:t>Беляева Ирина Игоревна, учитель русского языка и литературы М</w:t>
      </w:r>
      <w:r>
        <w:t>БОУ «Ильинская ООШ», руководитель</w:t>
      </w:r>
      <w:r w:rsidRPr="00806BBE">
        <w:t xml:space="preserve"> РМО учителей русского языка и литературы</w:t>
      </w:r>
      <w:r>
        <w:t>, председатель жюри.</w:t>
      </w:r>
    </w:p>
    <w:p w:rsidR="00502AFA" w:rsidRDefault="00502AFA" w:rsidP="003A7012">
      <w:pPr>
        <w:numPr>
          <w:ilvl w:val="0"/>
          <w:numId w:val="5"/>
        </w:numPr>
        <w:jc w:val="both"/>
      </w:pPr>
      <w:proofErr w:type="spellStart"/>
      <w:r>
        <w:t>Хломова</w:t>
      </w:r>
      <w:proofErr w:type="spellEnd"/>
      <w:r>
        <w:t xml:space="preserve"> Ольга Владимировна, учитель русского языка и литературы МБОУ «Х</w:t>
      </w:r>
      <w:r w:rsidR="006B382D">
        <w:t xml:space="preserve">аровская СОШ имени </w:t>
      </w:r>
      <w:proofErr w:type="spellStart"/>
      <w:r w:rsidR="003A7012">
        <w:t>В.Прокатова</w:t>
      </w:r>
      <w:proofErr w:type="spellEnd"/>
      <w:r w:rsidR="003A7012">
        <w:t>».</w:t>
      </w:r>
    </w:p>
    <w:p w:rsidR="00502AFA" w:rsidRDefault="00502AFA" w:rsidP="003A7012">
      <w:pPr>
        <w:numPr>
          <w:ilvl w:val="0"/>
          <w:numId w:val="5"/>
        </w:numPr>
        <w:jc w:val="both"/>
      </w:pPr>
      <w:r>
        <w:t>Корчагина Татьяна Николаевна, учитель русского языка и литературы МБОУ «Харовская СОШ №2»</w:t>
      </w:r>
      <w:r w:rsidR="003A7012">
        <w:t>.</w:t>
      </w:r>
    </w:p>
    <w:p w:rsidR="00502AFA" w:rsidRDefault="00502AFA" w:rsidP="003A7012">
      <w:pPr>
        <w:numPr>
          <w:ilvl w:val="0"/>
          <w:numId w:val="5"/>
        </w:numPr>
        <w:jc w:val="both"/>
      </w:pPr>
      <w:proofErr w:type="spellStart"/>
      <w:r>
        <w:t>Маракулина</w:t>
      </w:r>
      <w:proofErr w:type="spellEnd"/>
      <w:r>
        <w:t xml:space="preserve"> Светлана Евгеньевна,</w:t>
      </w:r>
      <w:r w:rsidRPr="005B1F63">
        <w:t xml:space="preserve"> </w:t>
      </w:r>
      <w:r>
        <w:t xml:space="preserve">учитель русского языка и литературы МБОУ «Харовская СОШ имени В. </w:t>
      </w:r>
      <w:proofErr w:type="spellStart"/>
      <w:r>
        <w:t>Прокатова</w:t>
      </w:r>
      <w:proofErr w:type="spellEnd"/>
      <w:r>
        <w:t>»</w:t>
      </w:r>
      <w:r w:rsidRPr="00806BBE">
        <w:t>.</w:t>
      </w:r>
    </w:p>
    <w:p w:rsidR="00502AFA" w:rsidRDefault="00502AFA" w:rsidP="003A7012">
      <w:pPr>
        <w:numPr>
          <w:ilvl w:val="0"/>
          <w:numId w:val="5"/>
        </w:numPr>
        <w:jc w:val="both"/>
      </w:pPr>
      <w:proofErr w:type="spellStart"/>
      <w:r>
        <w:t>Маричева</w:t>
      </w:r>
      <w:proofErr w:type="spellEnd"/>
      <w:r>
        <w:t xml:space="preserve"> Наталья Евгеньевна, учитель русского языка и литературы МБОУ «</w:t>
      </w:r>
      <w:r w:rsidR="003A7012">
        <w:t xml:space="preserve">Харовская СОШ имени </w:t>
      </w:r>
      <w:proofErr w:type="spellStart"/>
      <w:r w:rsidR="003A7012">
        <w:t>В.Прокатова</w:t>
      </w:r>
      <w:proofErr w:type="spellEnd"/>
      <w:r w:rsidR="003A7012">
        <w:t>».</w:t>
      </w:r>
    </w:p>
    <w:p w:rsidR="00502AFA" w:rsidRDefault="003A7012" w:rsidP="003A7012">
      <w:pPr>
        <w:numPr>
          <w:ilvl w:val="0"/>
          <w:numId w:val="5"/>
        </w:numPr>
        <w:jc w:val="both"/>
      </w:pPr>
      <w:r>
        <w:t>Тихомирова Елена Николаевна</w:t>
      </w:r>
      <w:r w:rsidR="00502AFA">
        <w:t xml:space="preserve">, учитель русского языка и литературы МБОУ </w:t>
      </w:r>
      <w:r>
        <w:t xml:space="preserve">«Харовская СОШ имени </w:t>
      </w:r>
      <w:proofErr w:type="spellStart"/>
      <w:r>
        <w:t>В.Прокатова</w:t>
      </w:r>
      <w:proofErr w:type="spellEnd"/>
      <w:r>
        <w:t>».</w:t>
      </w:r>
    </w:p>
    <w:p w:rsidR="003A7012" w:rsidRPr="00806BBE" w:rsidRDefault="003A7012" w:rsidP="003A7012">
      <w:pPr>
        <w:numPr>
          <w:ilvl w:val="0"/>
          <w:numId w:val="5"/>
        </w:numPr>
        <w:jc w:val="both"/>
      </w:pPr>
      <w:r>
        <w:t>Соловьева Ольга Валентиновна, учитель русского языка и литературы МБОУ «Харовская СОШ №2»</w:t>
      </w:r>
      <w:r w:rsidRPr="00806BBE">
        <w:t>.</w:t>
      </w:r>
    </w:p>
    <w:p w:rsidR="003A7012" w:rsidRDefault="003A7012" w:rsidP="003A7012">
      <w:pPr>
        <w:ind w:left="1080"/>
        <w:jc w:val="both"/>
      </w:pPr>
    </w:p>
    <w:p w:rsidR="00502AFA" w:rsidRPr="00806BBE" w:rsidRDefault="00502AFA" w:rsidP="00502AFA">
      <w:pPr>
        <w:ind w:left="1080"/>
        <w:jc w:val="both"/>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Default="00502AFA" w:rsidP="00502AFA">
      <w:pPr>
        <w:tabs>
          <w:tab w:val="left" w:pos="2700"/>
        </w:tabs>
      </w:pPr>
    </w:p>
    <w:p w:rsidR="00502AFA" w:rsidRPr="00806BBE" w:rsidRDefault="00502AFA" w:rsidP="00502AFA">
      <w:pPr>
        <w:tabs>
          <w:tab w:val="left" w:pos="2700"/>
        </w:tabs>
      </w:pPr>
    </w:p>
    <w:p w:rsidR="007375D0" w:rsidRDefault="007375D0"/>
    <w:sectPr w:rsidR="007375D0" w:rsidSect="003B44B7">
      <w:pgSz w:w="11906" w:h="16838"/>
      <w:pgMar w:top="851"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8"/>
    <w:lvl w:ilvl="0">
      <w:start w:val="1"/>
      <w:numFmt w:val="decimal"/>
      <w:lvlText w:val="%1."/>
      <w:lvlJc w:val="left"/>
      <w:pPr>
        <w:tabs>
          <w:tab w:val="num" w:pos="0"/>
        </w:tabs>
        <w:ind w:left="1080" w:hanging="360"/>
      </w:pPr>
    </w:lvl>
  </w:abstractNum>
  <w:abstractNum w:abstractNumId="1">
    <w:nsid w:val="00000008"/>
    <w:multiLevelType w:val="singleLevel"/>
    <w:tmpl w:val="00000008"/>
    <w:name w:val="WW8Num9"/>
    <w:lvl w:ilvl="0">
      <w:start w:val="1"/>
      <w:numFmt w:val="decimal"/>
      <w:lvlText w:val="%1."/>
      <w:lvlJc w:val="left"/>
      <w:pPr>
        <w:tabs>
          <w:tab w:val="num" w:pos="0"/>
        </w:tabs>
        <w:ind w:left="1080" w:hanging="360"/>
      </w:pPr>
    </w:lvl>
  </w:abstractNum>
  <w:abstractNum w:abstractNumId="2">
    <w:nsid w:val="191E3A6B"/>
    <w:multiLevelType w:val="singleLevel"/>
    <w:tmpl w:val="00000008"/>
    <w:lvl w:ilvl="0">
      <w:start w:val="1"/>
      <w:numFmt w:val="decimal"/>
      <w:lvlText w:val="%1."/>
      <w:lvlJc w:val="left"/>
      <w:pPr>
        <w:tabs>
          <w:tab w:val="num" w:pos="0"/>
        </w:tabs>
        <w:ind w:left="1080" w:hanging="360"/>
      </w:pPr>
    </w:lvl>
  </w:abstractNum>
  <w:abstractNum w:abstractNumId="3">
    <w:nsid w:val="43EA2B41"/>
    <w:multiLevelType w:val="multilevel"/>
    <w:tmpl w:val="37D2BDA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D903050"/>
    <w:multiLevelType w:val="singleLevel"/>
    <w:tmpl w:val="00000008"/>
    <w:lvl w:ilvl="0">
      <w:start w:val="1"/>
      <w:numFmt w:val="decimal"/>
      <w:lvlText w:val="%1."/>
      <w:lvlJc w:val="left"/>
      <w:pPr>
        <w:tabs>
          <w:tab w:val="num" w:pos="0"/>
        </w:tabs>
        <w:ind w:left="1080" w:hanging="36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2AFA"/>
    <w:rsid w:val="000922D3"/>
    <w:rsid w:val="000E2962"/>
    <w:rsid w:val="001024C1"/>
    <w:rsid w:val="001765C0"/>
    <w:rsid w:val="001E5F9D"/>
    <w:rsid w:val="00222E78"/>
    <w:rsid w:val="002A3A9E"/>
    <w:rsid w:val="003460DF"/>
    <w:rsid w:val="00372FF0"/>
    <w:rsid w:val="003A7012"/>
    <w:rsid w:val="00411C08"/>
    <w:rsid w:val="00424080"/>
    <w:rsid w:val="00502AFA"/>
    <w:rsid w:val="005415B6"/>
    <w:rsid w:val="005850C1"/>
    <w:rsid w:val="00603971"/>
    <w:rsid w:val="00690B45"/>
    <w:rsid w:val="006B382D"/>
    <w:rsid w:val="006E6DF1"/>
    <w:rsid w:val="00721A85"/>
    <w:rsid w:val="007375D0"/>
    <w:rsid w:val="007D2F1D"/>
    <w:rsid w:val="007E5328"/>
    <w:rsid w:val="00921CF4"/>
    <w:rsid w:val="009251DD"/>
    <w:rsid w:val="00977020"/>
    <w:rsid w:val="00AA3212"/>
    <w:rsid w:val="00BB7B14"/>
    <w:rsid w:val="00D05F48"/>
    <w:rsid w:val="00E863F0"/>
    <w:rsid w:val="00EA06CE"/>
    <w:rsid w:val="00F153B2"/>
    <w:rsid w:val="00F433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AF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02AFA"/>
    <w:pPr>
      <w:jc w:val="center"/>
    </w:pPr>
    <w:rPr>
      <w:b/>
      <w:bCs/>
    </w:rPr>
  </w:style>
  <w:style w:type="character" w:customStyle="1" w:styleId="a4">
    <w:name w:val="Основной текст Знак"/>
    <w:basedOn w:val="a0"/>
    <w:link w:val="a3"/>
    <w:rsid w:val="00502AFA"/>
    <w:rPr>
      <w:rFonts w:ascii="Times New Roman" w:eastAsia="Times New Roman" w:hAnsi="Times New Roman" w:cs="Times New Roman"/>
      <w:b/>
      <w:bCs/>
      <w:sz w:val="24"/>
      <w:szCs w:val="24"/>
      <w:lang w:eastAsia="ar-SA"/>
    </w:rPr>
  </w:style>
  <w:style w:type="paragraph" w:customStyle="1" w:styleId="21">
    <w:name w:val="Основной текст 21"/>
    <w:basedOn w:val="a"/>
    <w:rsid w:val="00502AFA"/>
    <w:pPr>
      <w:jc w:val="both"/>
    </w:pPr>
  </w:style>
  <w:style w:type="paragraph" w:styleId="a5">
    <w:name w:val="Normal (Web)"/>
    <w:basedOn w:val="a"/>
    <w:rsid w:val="00502AFA"/>
    <w:pPr>
      <w:spacing w:before="280" w:after="280"/>
    </w:pPr>
  </w:style>
  <w:style w:type="paragraph" w:styleId="a6">
    <w:name w:val="No Spacing"/>
    <w:uiPriority w:val="1"/>
    <w:qFormat/>
    <w:rsid w:val="00502AFA"/>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8</Pages>
  <Words>2645</Words>
  <Characters>15078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10</cp:revision>
  <cp:lastPrinted>2020-08-28T13:47:00Z</cp:lastPrinted>
  <dcterms:created xsi:type="dcterms:W3CDTF">2019-09-16T07:09:00Z</dcterms:created>
  <dcterms:modified xsi:type="dcterms:W3CDTF">2020-09-02T06:44:00Z</dcterms:modified>
</cp:coreProperties>
</file>